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CA8" w14:textId="4F8FE30B" w:rsidR="006E39E8" w:rsidRPr="002046E6" w:rsidRDefault="006E39E8" w:rsidP="006E39E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УСЛОВИЯ </w:t>
      </w:r>
      <w:r w:rsidR="00C97F57" w:rsidRPr="002046E6">
        <w:rPr>
          <w:rFonts w:ascii="Times New Roman" w:hAnsi="Times New Roman"/>
          <w:b/>
          <w:sz w:val="24"/>
          <w:szCs w:val="24"/>
          <w:lang w:val="ru-RU" w:eastAsia="ru-RU"/>
        </w:rPr>
        <w:t>ДОСТАВКИ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ТОВАРОВ</w:t>
      </w:r>
    </w:p>
    <w:p w14:paraId="14FBE631" w14:textId="201ABBDB" w:rsidR="006E39E8" w:rsidRPr="002046E6" w:rsidRDefault="00C97F57" w:rsidP="006E39E8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>(версия 01.2019)</w:t>
      </w:r>
    </w:p>
    <w:p w14:paraId="3CA5898A" w14:textId="359A49D3" w:rsidR="00C97F57" w:rsidRDefault="00C97F57" w:rsidP="00C97F57">
      <w:pPr>
        <w:rPr>
          <w:rFonts w:ascii="Times New Roman" w:hAnsi="Times New Roman"/>
          <w:sz w:val="24"/>
          <w:szCs w:val="24"/>
          <w:lang w:val="ru-RU" w:eastAsia="ru-RU"/>
        </w:rPr>
      </w:pPr>
    </w:p>
    <w:p w14:paraId="7B0F038F" w14:textId="0A0871F9" w:rsidR="00C97F57" w:rsidRDefault="00C97F57" w:rsidP="00C97F57">
      <w:pPr>
        <w:rPr>
          <w:rFonts w:ascii="Times New Roman" w:hAnsi="Times New Roman"/>
          <w:sz w:val="24"/>
          <w:szCs w:val="24"/>
          <w:lang w:val="ru-RU" w:eastAsia="ru-RU"/>
        </w:rPr>
      </w:pPr>
    </w:p>
    <w:p w14:paraId="77DDBF15" w14:textId="51C2D788" w:rsidR="006E39E8" w:rsidRPr="002046E6" w:rsidRDefault="002046E6" w:rsidP="002046E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>Термины и определения</w:t>
      </w:r>
    </w:p>
    <w:p w14:paraId="3AD35ABE" w14:textId="594CF8CC" w:rsidR="002046E6" w:rsidRDefault="002046E6" w:rsidP="002046E6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14:paraId="78F198C6" w14:textId="1E66299B" w:rsidR="002046E6" w:rsidRDefault="002046E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046E6">
        <w:rPr>
          <w:rFonts w:ascii="Times New Roman" w:hAnsi="Times New Roman"/>
          <w:sz w:val="24"/>
          <w:szCs w:val="24"/>
          <w:lang w:val="ru-RU" w:eastAsia="ru-RU"/>
        </w:rPr>
        <w:t>Поставщик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–</w:t>
      </w:r>
      <w:r w:rsidRPr="002046E6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Общество с ограниче</w:t>
      </w:r>
      <w:r w:rsidR="00786F19">
        <w:rPr>
          <w:rFonts w:ascii="Times New Roman" w:hAnsi="Times New Roman"/>
          <w:sz w:val="24"/>
          <w:szCs w:val="24"/>
          <w:lang w:val="ru-RU" w:eastAsia="ru-RU"/>
        </w:rPr>
        <w:t>нной ответственностью «МЕТРО Кэш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энд Керри».</w:t>
      </w:r>
    </w:p>
    <w:p w14:paraId="5C9C5D6C" w14:textId="75B8F2AA" w:rsidR="002046E6" w:rsidRDefault="002046E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3425C51" w14:textId="3A7F691D" w:rsidR="002046E6" w:rsidRDefault="002046E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Покупатель – юридическое лицо или индивидуальный предприниматель, заключившие с Поставщиком договор поставки с условием о доставке товара.</w:t>
      </w:r>
    </w:p>
    <w:p w14:paraId="44F057AD" w14:textId="53604F07" w:rsidR="002046E6" w:rsidRDefault="002046E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0C4AED0" w14:textId="1836D64C" w:rsidR="002046E6" w:rsidRDefault="002046E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Договор поставки – рамочный </w:t>
      </w:r>
      <w:r w:rsidR="00776953">
        <w:rPr>
          <w:rFonts w:ascii="Times New Roman" w:hAnsi="Times New Roman"/>
          <w:sz w:val="24"/>
          <w:szCs w:val="24"/>
          <w:lang w:val="ru-RU" w:eastAsia="ru-RU"/>
        </w:rPr>
        <w:t>договор, определяющий общие обязательственные взаимоотношения Поставщика и Покупателя по поставке товаров, которые могут быть конкретизированы в части наименования, количества, цены в заказах Покупателя и / или в универсальных передаточных документах.</w:t>
      </w:r>
    </w:p>
    <w:p w14:paraId="0AC7EC77" w14:textId="32C75651" w:rsidR="00776953" w:rsidRDefault="00776953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4472709" w14:textId="305507F8" w:rsidR="00776953" w:rsidRDefault="00776953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Товары </w:t>
      </w:r>
      <w:r w:rsidR="009C37E2">
        <w:rPr>
          <w:rFonts w:ascii="Times New Roman" w:hAnsi="Times New Roman"/>
          <w:sz w:val="24"/>
          <w:szCs w:val="24"/>
          <w:lang w:val="ru-RU" w:eastAsia="ru-RU"/>
        </w:rPr>
        <w:t>–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C37E2">
        <w:rPr>
          <w:rFonts w:ascii="Times New Roman" w:hAnsi="Times New Roman"/>
          <w:sz w:val="24"/>
          <w:szCs w:val="24"/>
          <w:lang w:val="ru-RU" w:eastAsia="ru-RU"/>
        </w:rPr>
        <w:t>объекты гражданских прав, вещи, передаваемые Поставщиком Покупателю по договору поставки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491F93A7" w14:textId="5B705059" w:rsid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EC748A2" w14:textId="057EE5D8" w:rsidR="00446B18" w:rsidRP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Сайт Поставщика – </w:t>
      </w:r>
      <w:hyperlink r:id="rId8" w:history="1">
        <w:r w:rsidRPr="00A44B7F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46B18">
          <w:rPr>
            <w:rStyle w:val="Hyperlink"/>
            <w:rFonts w:ascii="Times New Roman" w:hAnsi="Times New Roman"/>
            <w:sz w:val="24"/>
            <w:szCs w:val="24"/>
            <w:lang w:val="ru-RU" w:eastAsia="ru-RU"/>
          </w:rPr>
          <w:t>.</w:t>
        </w:r>
        <w:r w:rsidRPr="00A44B7F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metro</w:t>
        </w:r>
        <w:r w:rsidRPr="00446B18">
          <w:rPr>
            <w:rStyle w:val="Hyperlink"/>
            <w:rFonts w:ascii="Times New Roman" w:hAnsi="Times New Roman"/>
            <w:sz w:val="24"/>
            <w:szCs w:val="24"/>
            <w:lang w:val="ru-RU" w:eastAsia="ru-RU"/>
          </w:rPr>
          <w:t>-</w:t>
        </w:r>
        <w:r w:rsidRPr="00A44B7F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cc</w:t>
        </w:r>
        <w:r w:rsidRPr="00446B18">
          <w:rPr>
            <w:rStyle w:val="Hyperlink"/>
            <w:rFonts w:ascii="Times New Roman" w:hAnsi="Times New Roman"/>
            <w:sz w:val="24"/>
            <w:szCs w:val="24"/>
            <w:lang w:val="ru-RU" w:eastAsia="ru-RU"/>
          </w:rPr>
          <w:t>.</w:t>
        </w:r>
        <w:proofErr w:type="spellStart"/>
        <w:r w:rsidRPr="00A44B7F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14:paraId="387D1E98" w14:textId="330B700E" w:rsidR="009C37E2" w:rsidRDefault="009C37E2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8D6A3D3" w14:textId="3FFC0328" w:rsidR="009C37E2" w:rsidRDefault="002D6F4A" w:rsidP="002046E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Согласование условий доставки</w:t>
      </w:r>
    </w:p>
    <w:p w14:paraId="4211FCA2" w14:textId="4715AA4B" w:rsidR="002D6F4A" w:rsidRDefault="002D6F4A" w:rsidP="002046E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2532D81D" w14:textId="483D8DC5" w:rsidR="002D6F4A" w:rsidRPr="00446B18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Условиями доставки, которые дополнительно согласовываются Покупателем с Постав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>щиком, являются дата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интервал 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 xml:space="preserve">доставки </w:t>
      </w:r>
      <w:r>
        <w:rPr>
          <w:rFonts w:ascii="Times New Roman" w:hAnsi="Times New Roman"/>
          <w:sz w:val="24"/>
          <w:szCs w:val="24"/>
          <w:lang w:val="ru-RU" w:eastAsia="ru-RU"/>
        </w:rPr>
        <w:t>(график доставки).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 xml:space="preserve"> Доставка осуществляется семь дней в неделю с 7.00 до 21.00, интервал доставки </w:t>
      </w:r>
      <w:r w:rsidR="004C049A">
        <w:rPr>
          <w:rFonts w:ascii="Times New Roman" w:hAnsi="Times New Roman"/>
          <w:sz w:val="24"/>
          <w:szCs w:val="24"/>
          <w:lang w:val="ru-RU" w:eastAsia="ru-RU"/>
        </w:rPr>
        <w:t>определяется соглашением сторон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14:paraId="1F20BCD8" w14:textId="45F96A3C" w:rsid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C6D4961" w14:textId="5415F01F" w:rsidR="002D6F4A" w:rsidRPr="004C049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График доставки согласовывается в личном кабинете </w:t>
      </w:r>
      <w:r w:rsidR="00446B18">
        <w:rPr>
          <w:rFonts w:ascii="Times New Roman" w:hAnsi="Times New Roman"/>
          <w:sz w:val="24"/>
          <w:szCs w:val="24"/>
          <w:lang w:val="ru-RU" w:eastAsia="ru-RU"/>
        </w:rPr>
        <w:t>покупателя, размешенном на сайте Поставщика.</w:t>
      </w:r>
    </w:p>
    <w:p w14:paraId="68A9B039" w14:textId="50DA682D" w:rsidR="00936386" w:rsidRPr="004C049A" w:rsidRDefault="0093638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5DB6EA5" w14:textId="5CA75254" w:rsidR="00936386" w:rsidRDefault="00936386" w:rsidP="002046E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Правила доставки</w:t>
      </w:r>
    </w:p>
    <w:p w14:paraId="1A0E4479" w14:textId="30659546" w:rsidR="00936386" w:rsidRDefault="00936386" w:rsidP="002046E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498E8B6D" w14:textId="7C74A584" w:rsidR="00936386" w:rsidRDefault="0093638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Доставка товара Покупателю осуществляется силами Поставщика при условии, что Покупателем </w:t>
      </w:r>
      <w:r w:rsidR="0097190B">
        <w:rPr>
          <w:rFonts w:ascii="Times New Roman" w:hAnsi="Times New Roman"/>
          <w:sz w:val="24"/>
          <w:szCs w:val="24"/>
          <w:lang w:val="ru-RU" w:eastAsia="ru-RU"/>
        </w:rPr>
        <w:t xml:space="preserve">с Поставщиком заключен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Договор поставки </w:t>
      </w:r>
      <w:r w:rsidR="0097190B">
        <w:rPr>
          <w:rFonts w:ascii="Times New Roman" w:hAnsi="Times New Roman"/>
          <w:sz w:val="24"/>
          <w:szCs w:val="24"/>
          <w:lang w:val="ru-RU" w:eastAsia="ru-RU"/>
        </w:rPr>
        <w:t>на условиях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доставк</w:t>
      </w:r>
      <w:r w:rsidR="0097190B">
        <w:rPr>
          <w:rFonts w:ascii="Times New Roman" w:hAnsi="Times New Roman"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3291A4A7" w14:textId="2E08DE3B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5425C5F" w14:textId="5B20FBF2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Доставка осуществляется автомобильными транспортными средствами вместимостью от одной до двадцати тонн.</w:t>
      </w:r>
    </w:p>
    <w:p w14:paraId="1B6E475C" w14:textId="70B46318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34A8548" w14:textId="09C54EF2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Покупатель обязуется обеспечить:</w:t>
      </w:r>
    </w:p>
    <w:p w14:paraId="1843C648" w14:textId="018A3BE8" w:rsidR="00B44B30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беспрепятственный </w:t>
      </w:r>
      <w:r w:rsidR="00B44B30">
        <w:rPr>
          <w:rFonts w:ascii="Times New Roman" w:hAnsi="Times New Roman"/>
          <w:sz w:val="24"/>
          <w:szCs w:val="24"/>
          <w:lang w:val="ru-RU" w:eastAsia="ru-RU"/>
        </w:rPr>
        <w:t>доступ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транспорта Поставщика на территорию склада Покупателя</w:t>
      </w:r>
      <w:r w:rsidR="00B44B30">
        <w:rPr>
          <w:rFonts w:ascii="Times New Roman" w:hAnsi="Times New Roman"/>
          <w:sz w:val="24"/>
          <w:szCs w:val="24"/>
          <w:lang w:val="ru-RU" w:eastAsia="ru-RU"/>
        </w:rPr>
        <w:t xml:space="preserve"> (включая заблаговременный заказ пропусков при наличии пропускного режима);</w:t>
      </w:r>
    </w:p>
    <w:p w14:paraId="20CA5DF5" w14:textId="1A6B28FD" w:rsidR="00B44B30" w:rsidRDefault="00B44B30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место для стоянки транспортного средства Поставщика в ожидании разгрузки товара</w:t>
      </w:r>
      <w:r w:rsidR="004C049A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78F7ADE4" w14:textId="50D6E9BB" w:rsidR="00F73DD4" w:rsidRDefault="00F73DD4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A3CC075" w14:textId="11A4BBB4" w:rsidR="00F73DD4" w:rsidRDefault="00F73DD4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Покупатель обязуется </w:t>
      </w:r>
      <w:r w:rsidR="004C049A">
        <w:rPr>
          <w:rFonts w:ascii="Times New Roman" w:hAnsi="Times New Roman"/>
          <w:sz w:val="24"/>
          <w:szCs w:val="24"/>
          <w:lang w:val="ru-RU" w:eastAsia="ru-RU"/>
        </w:rPr>
        <w:t xml:space="preserve">перед размещением первого заказа </w:t>
      </w:r>
      <w:r>
        <w:rPr>
          <w:rFonts w:ascii="Times New Roman" w:hAnsi="Times New Roman"/>
          <w:sz w:val="24"/>
          <w:szCs w:val="24"/>
          <w:lang w:val="ru-RU" w:eastAsia="ru-RU"/>
        </w:rPr>
        <w:t>предоставить Поставщику следующую информацию:</w:t>
      </w:r>
    </w:p>
    <w:p w14:paraId="5FD185F8" w14:textId="63C7C223" w:rsidR="00F73DD4" w:rsidRDefault="00F73DD4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- об условиях </w:t>
      </w:r>
      <w:r w:rsidR="00441FE5">
        <w:rPr>
          <w:rFonts w:ascii="Times New Roman" w:hAnsi="Times New Roman"/>
          <w:sz w:val="24"/>
          <w:szCs w:val="24"/>
          <w:lang w:val="ru-RU" w:eastAsia="ru-RU"/>
        </w:rPr>
        <w:t>подъезда</w:t>
      </w:r>
      <w:r>
        <w:rPr>
          <w:rFonts w:ascii="Times New Roman" w:hAnsi="Times New Roman"/>
          <w:sz w:val="24"/>
          <w:szCs w:val="24"/>
          <w:lang w:val="ru-RU" w:eastAsia="ru-RU"/>
        </w:rPr>
        <w:t>, включая имеющиеся ограничения</w:t>
      </w:r>
      <w:r w:rsidR="00441FE5">
        <w:rPr>
          <w:rFonts w:ascii="Times New Roman" w:hAnsi="Times New Roman"/>
          <w:sz w:val="24"/>
          <w:szCs w:val="24"/>
          <w:lang w:val="ru-RU" w:eastAsia="ru-RU"/>
        </w:rPr>
        <w:t xml:space="preserve"> доступа</w:t>
      </w:r>
      <w:r>
        <w:rPr>
          <w:rFonts w:ascii="Times New Roman" w:hAnsi="Times New Roman"/>
          <w:sz w:val="24"/>
          <w:szCs w:val="24"/>
          <w:lang w:val="ru-RU" w:eastAsia="ru-RU"/>
        </w:rPr>
        <w:t>, к месту выгрузки товара</w:t>
      </w:r>
      <w:r w:rsidR="00441FE5">
        <w:rPr>
          <w:rFonts w:ascii="Times New Roman" w:hAnsi="Times New Roman"/>
          <w:sz w:val="24"/>
          <w:szCs w:val="24"/>
          <w:lang w:val="ru-RU" w:eastAsia="ru-RU"/>
        </w:rPr>
        <w:t xml:space="preserve">: допустимые габариты и тоннаж транспортных средств, высота погрузочной платформы, наличие возможности работы с </w:t>
      </w:r>
      <w:proofErr w:type="spellStart"/>
      <w:r w:rsidR="00441FE5">
        <w:rPr>
          <w:rFonts w:ascii="Times New Roman" w:hAnsi="Times New Roman"/>
          <w:sz w:val="24"/>
          <w:szCs w:val="24"/>
          <w:lang w:val="ru-RU" w:eastAsia="ru-RU"/>
        </w:rPr>
        <w:t>гидробортом</w:t>
      </w:r>
      <w:proofErr w:type="spellEnd"/>
      <w:r w:rsidR="00441FE5">
        <w:rPr>
          <w:rFonts w:ascii="Times New Roman" w:hAnsi="Times New Roman"/>
          <w:sz w:val="24"/>
          <w:szCs w:val="24"/>
          <w:lang w:val="ru-RU" w:eastAsia="ru-RU"/>
        </w:rPr>
        <w:t xml:space="preserve"> и т.п.;</w:t>
      </w:r>
    </w:p>
    <w:p w14:paraId="016FAC8F" w14:textId="1F0CEE3E" w:rsidR="00441FE5" w:rsidRDefault="00441F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о месте промежуточной стоянки транспортного средства с момента прибытия до момента готовности Покупателя к приемке товара;</w:t>
      </w:r>
    </w:p>
    <w:p w14:paraId="4E1C8109" w14:textId="368F1F2C" w:rsidR="00441FE5" w:rsidRDefault="00441F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BAB99DA" w14:textId="509C243D" w:rsidR="00441FE5" w:rsidRDefault="00441F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Доставка товара осуществляется при условии наличия в месте нахождения склада Покупателя зоны покрытия мобильной связи (интернет) для работы мобильных кассовых терминалов и пандуса / рампы / площадки для работы с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гидробортом</w:t>
      </w:r>
      <w:proofErr w:type="spellEnd"/>
      <w:r w:rsidR="004428E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или иного средства механизации, обеспечиваю</w:t>
      </w:r>
      <w:r w:rsidR="004428E5">
        <w:rPr>
          <w:rFonts w:ascii="Times New Roman" w:hAnsi="Times New Roman"/>
          <w:sz w:val="24"/>
          <w:szCs w:val="24"/>
          <w:lang w:val="ru-RU" w:eastAsia="ru-RU"/>
        </w:rPr>
        <w:t>щего безопасную выгрузку товара.</w:t>
      </w:r>
    </w:p>
    <w:p w14:paraId="112719B8" w14:textId="24126E5A" w:rsidR="004428E5" w:rsidRDefault="004428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220499C" w14:textId="4E598878" w:rsidR="004428E5" w:rsidRDefault="004428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Выгрузка товара на пандус / рампу осуществляется водителем транспортного средства Поставщика. В случае если помещения Покупателя расположены в подвальных, цокольных, вторых и выше этажах Покупатель обязан обеспечить возможность безопасной выгрузки товара перед входом в здание.</w:t>
      </w:r>
    </w:p>
    <w:p w14:paraId="5BD546F3" w14:textId="200FAC93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45C4425" w14:textId="160BB621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Приемка товара Покупателем должна быть начата не позднее чем через пятнадцать минут после прибытия транспортного средства к месту выгрузки товаров либо, если транспортное средство прибыло ранее согласованного интервала доставки, не позднее истечения пятнадцати минут с момента начала интервала доставки.</w:t>
      </w:r>
    </w:p>
    <w:p w14:paraId="5A56BF1F" w14:textId="4CEEDC68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28A5AF3" w14:textId="72A296B4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Продолжительность приемки товара Покупателем определяется количеством доставленного товара и не может превышать:</w:t>
      </w:r>
    </w:p>
    <w:p w14:paraId="627C5E6A" w14:textId="24A6293B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- 30 минут при поставке менее 30 артикулов;</w:t>
      </w:r>
    </w:p>
    <w:p w14:paraId="1588898A" w14:textId="61820436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- 60 минут при поставке не менее чем 30 и не более чем 100 артикулов;</w:t>
      </w:r>
    </w:p>
    <w:p w14:paraId="53E870EB" w14:textId="52F58EE4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- 90 минут при поставке более чем 100 артикулов.</w:t>
      </w:r>
    </w:p>
    <w:p w14:paraId="3177A9E1" w14:textId="568D25FA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FF6C793" w14:textId="00890DE3" w:rsidR="00AC0D2F" w:rsidRDefault="00AC0D2F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Пересчет товара, его осмотр и проверка на соответствие заказу осуществляется Покупателем в присутствии водителя транспортного средства. </w:t>
      </w:r>
    </w:p>
    <w:p w14:paraId="24E6694D" w14:textId="36626C6A" w:rsidR="00D52B66" w:rsidRDefault="00D52B6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85833F1" w14:textId="358E5982" w:rsidR="00B9644E" w:rsidRDefault="00B9644E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Время прибытия транспортного средства на территорию расположения склада Покупателя и время завершения процесса передачи товара фиксируется водителем</w:t>
      </w:r>
      <w:r w:rsidR="00182352">
        <w:rPr>
          <w:rFonts w:ascii="Times New Roman" w:hAnsi="Times New Roman"/>
          <w:sz w:val="24"/>
          <w:szCs w:val="24"/>
          <w:lang w:val="ru-RU" w:eastAsia="ru-RU"/>
        </w:rPr>
        <w:t>-экспедитором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представителем </w:t>
      </w:r>
      <w:r w:rsidR="00AC0D2F">
        <w:rPr>
          <w:rFonts w:ascii="Times New Roman" w:hAnsi="Times New Roman"/>
          <w:sz w:val="24"/>
          <w:szCs w:val="24"/>
          <w:lang w:val="ru-RU" w:eastAsia="ru-RU"/>
        </w:rPr>
        <w:t>Покупателя в маршрутном листе.</w:t>
      </w:r>
    </w:p>
    <w:p w14:paraId="339F3D99" w14:textId="7F0AE780" w:rsidR="00C05F81" w:rsidRDefault="00C05F81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BF842D9" w14:textId="75BFCB9C" w:rsidR="00C05F81" w:rsidRDefault="00C05F81" w:rsidP="00C05F81">
      <w:pPr>
        <w:jc w:val="both"/>
        <w:rPr>
          <w:rFonts w:ascii="Times New Roman" w:hAnsi="Times New Roman"/>
          <w:sz w:val="24"/>
          <w:szCs w:val="24"/>
        </w:rPr>
      </w:pPr>
      <w:r w:rsidRPr="00C05F81">
        <w:rPr>
          <w:rFonts w:ascii="Times New Roman" w:hAnsi="Times New Roman"/>
          <w:sz w:val="24"/>
          <w:szCs w:val="24"/>
        </w:rPr>
        <w:t>Поставка товара может осуществляется с использованием следующих вспомогательных средств (далее «ВТС»): ролл-контейнеры, термо-</w:t>
      </w:r>
      <w:proofErr w:type="gramStart"/>
      <w:r w:rsidRPr="00C05F81">
        <w:rPr>
          <w:rFonts w:ascii="Times New Roman" w:hAnsi="Times New Roman"/>
          <w:sz w:val="24"/>
          <w:szCs w:val="24"/>
        </w:rPr>
        <w:t>чехлы,  термо</w:t>
      </w:r>
      <w:proofErr w:type="gramEnd"/>
      <w:r w:rsidRPr="00C05F81">
        <w:rPr>
          <w:rFonts w:ascii="Times New Roman" w:hAnsi="Times New Roman"/>
          <w:sz w:val="24"/>
          <w:szCs w:val="24"/>
        </w:rPr>
        <w:t>-короба с охлаждающими пла</w:t>
      </w:r>
      <w:r w:rsidR="0019721E">
        <w:rPr>
          <w:rFonts w:ascii="Times New Roman" w:hAnsi="Times New Roman"/>
          <w:sz w:val="24"/>
          <w:szCs w:val="24"/>
        </w:rPr>
        <w:t>стинами, деревянные поддоны и т</w:t>
      </w:r>
      <w:r w:rsidR="00072D67">
        <w:rPr>
          <w:rFonts w:ascii="Times New Roman" w:hAnsi="Times New Roman"/>
          <w:sz w:val="24"/>
          <w:szCs w:val="24"/>
          <w:lang w:val="ru-RU"/>
        </w:rPr>
        <w:t>.</w:t>
      </w:r>
      <w:r w:rsidR="0019721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ВТС</w:t>
      </w:r>
      <w:r w:rsidRPr="00C05F81">
        <w:rPr>
          <w:rFonts w:ascii="Times New Roman" w:hAnsi="Times New Roman"/>
          <w:sz w:val="24"/>
          <w:szCs w:val="24"/>
        </w:rPr>
        <w:t xml:space="preserve"> подлежат возврату водителю-экспедитору. Стороны </w:t>
      </w:r>
      <w:r w:rsidR="0019721E">
        <w:rPr>
          <w:rFonts w:ascii="Times New Roman" w:hAnsi="Times New Roman"/>
          <w:sz w:val="24"/>
          <w:szCs w:val="24"/>
          <w:lang w:val="ru-RU"/>
        </w:rPr>
        <w:t>могут вести</w:t>
      </w:r>
      <w:r w:rsidRPr="00C05F81">
        <w:rPr>
          <w:rFonts w:ascii="Times New Roman" w:hAnsi="Times New Roman"/>
          <w:sz w:val="24"/>
          <w:szCs w:val="24"/>
        </w:rPr>
        <w:t xml:space="preserve"> учет ВТС посредством отражения количества переданных ВТС в УПД</w:t>
      </w:r>
      <w:r w:rsidR="0019721E">
        <w:rPr>
          <w:rFonts w:ascii="Times New Roman" w:hAnsi="Times New Roman"/>
          <w:sz w:val="24"/>
          <w:szCs w:val="24"/>
          <w:lang w:val="ru-RU"/>
        </w:rPr>
        <w:t xml:space="preserve"> в случае заключения соответствующего соглашения об этом</w:t>
      </w:r>
      <w:r w:rsidRPr="00C05F81">
        <w:rPr>
          <w:rFonts w:ascii="Times New Roman" w:hAnsi="Times New Roman"/>
          <w:sz w:val="24"/>
          <w:szCs w:val="24"/>
        </w:rPr>
        <w:t>. Покупатель обязуется возвра</w:t>
      </w:r>
      <w:r w:rsidR="0019721E">
        <w:rPr>
          <w:rFonts w:ascii="Times New Roman" w:hAnsi="Times New Roman"/>
          <w:sz w:val="24"/>
          <w:szCs w:val="24"/>
          <w:lang w:val="ru-RU"/>
        </w:rPr>
        <w:t>жать</w:t>
      </w:r>
      <w:r w:rsidRPr="00C05F81">
        <w:rPr>
          <w:rFonts w:ascii="Times New Roman" w:hAnsi="Times New Roman"/>
          <w:sz w:val="24"/>
          <w:szCs w:val="24"/>
        </w:rPr>
        <w:t xml:space="preserve"> ВТС по первому требованию Поставщика. Вывоз ВТС осуществляется силами и за счет Поставщика.  </w:t>
      </w:r>
    </w:p>
    <w:p w14:paraId="78EBE2AC" w14:textId="0C63E3E9" w:rsidR="0019721E" w:rsidRDefault="0019721E" w:rsidP="00C05F81">
      <w:pPr>
        <w:jc w:val="both"/>
        <w:rPr>
          <w:rFonts w:ascii="Times New Roman" w:hAnsi="Times New Roman"/>
          <w:sz w:val="24"/>
          <w:szCs w:val="24"/>
        </w:rPr>
      </w:pPr>
    </w:p>
    <w:p w14:paraId="6F2B2C32" w14:textId="1D106CF9" w:rsidR="0019721E" w:rsidRDefault="00AC6936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Температурный режим</w:t>
      </w:r>
    </w:p>
    <w:p w14:paraId="28D3610C" w14:textId="77777777" w:rsidR="00AC6936" w:rsidRDefault="00AC6936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D3B9584" w14:textId="107A65AD" w:rsidR="00AC6936" w:rsidRDefault="00AC6936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если при транспортировке товаров требуется соблюдать определенный температурный режим Покупатель вправе </w:t>
      </w:r>
      <w:r w:rsidR="002B43B9">
        <w:rPr>
          <w:rFonts w:ascii="Times New Roman" w:hAnsi="Times New Roman"/>
          <w:sz w:val="24"/>
          <w:szCs w:val="24"/>
          <w:lang w:val="ru-RU"/>
        </w:rPr>
        <w:t xml:space="preserve">провести </w:t>
      </w:r>
      <w:r>
        <w:rPr>
          <w:rFonts w:ascii="Times New Roman" w:hAnsi="Times New Roman"/>
          <w:sz w:val="24"/>
          <w:szCs w:val="24"/>
          <w:lang w:val="ru-RU"/>
        </w:rPr>
        <w:t xml:space="preserve">замеры температуры товаров с использованием сертифицированных и поверенных приборов в момент выгрузки. Замеры </w:t>
      </w:r>
      <w:r w:rsidR="002B43B9">
        <w:rPr>
          <w:rFonts w:ascii="Times New Roman" w:hAnsi="Times New Roman"/>
          <w:sz w:val="24"/>
          <w:szCs w:val="24"/>
          <w:lang w:val="ru-RU"/>
        </w:rPr>
        <w:t xml:space="preserve">проводятся </w:t>
      </w:r>
      <w:r>
        <w:rPr>
          <w:rFonts w:ascii="Times New Roman" w:hAnsi="Times New Roman"/>
          <w:sz w:val="24"/>
          <w:szCs w:val="24"/>
          <w:lang w:val="ru-RU"/>
        </w:rPr>
        <w:t xml:space="preserve">в присутствии водителя-экспедитора. </w:t>
      </w:r>
      <w:r w:rsidR="002B43B9">
        <w:rPr>
          <w:rFonts w:ascii="Times New Roman" w:hAnsi="Times New Roman"/>
          <w:sz w:val="24"/>
          <w:szCs w:val="24"/>
          <w:lang w:val="ru-RU"/>
        </w:rPr>
        <w:t>Выявленное несоответствие / отклонение фиксируется с помощью фото / видео съемки, а также в акте о расхождениях.</w:t>
      </w:r>
    </w:p>
    <w:p w14:paraId="429B52D2" w14:textId="13780C5B" w:rsidR="002B43B9" w:rsidRDefault="002B43B9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Отказ от приемки</w:t>
      </w:r>
    </w:p>
    <w:p w14:paraId="7F7EAD96" w14:textId="39D64BFA" w:rsidR="002B43B9" w:rsidRDefault="002B43B9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D2D92A7" w14:textId="792428D2" w:rsidR="002B43B9" w:rsidRDefault="002B43B9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Отказ от приемки допускается в случаях, предусмотренных договором и действующим законодательством РФ.</w:t>
      </w:r>
    </w:p>
    <w:p w14:paraId="7B3EFA58" w14:textId="0C347F28" w:rsidR="002B43B9" w:rsidRDefault="002B43B9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необоснованного отказа Покупателя от приемки товаров, а также в случае, если </w:t>
      </w:r>
      <w:r w:rsidR="00072D67">
        <w:rPr>
          <w:rFonts w:ascii="Times New Roman" w:hAnsi="Times New Roman"/>
          <w:sz w:val="24"/>
          <w:szCs w:val="24"/>
          <w:lang w:val="ru-RU"/>
        </w:rPr>
        <w:t xml:space="preserve">товары не могут быть приняты Покупателям по причинам, независящим от Поставщика (отсутствует доступ на территорию, отсутствуют денежные средства в необходимом объеме при расчете наличными / картой в момент приемки и т.п.), Покупатель обязан возместить убытки Поставщика в полном объеме.   </w:t>
      </w:r>
    </w:p>
    <w:p w14:paraId="54FEC618" w14:textId="4D027922" w:rsidR="00072D67" w:rsidRDefault="00072D67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4C98FA" w14:textId="53FD3071" w:rsidR="00072D67" w:rsidRDefault="00072D67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Прочее </w:t>
      </w:r>
    </w:p>
    <w:p w14:paraId="333850F1" w14:textId="79550923" w:rsidR="00072D67" w:rsidRDefault="00072D67" w:rsidP="00C05F8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E4C8A49" w14:textId="7CC25B5E" w:rsidR="00072D67" w:rsidRPr="00072D67" w:rsidRDefault="00072D67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Настоящие условия доставки товаров являются неотъемлемой частью Договора поставки в случае, если </w:t>
      </w:r>
      <w:r w:rsidR="00295D05">
        <w:rPr>
          <w:rFonts w:ascii="Times New Roman" w:hAnsi="Times New Roman"/>
          <w:sz w:val="24"/>
          <w:szCs w:val="24"/>
          <w:lang w:val="ru-RU"/>
        </w:rPr>
        <w:t xml:space="preserve">таким договором предусмотрена доставка товаров силами Поставщика на склад Покупателя. </w:t>
      </w:r>
    </w:p>
    <w:p w14:paraId="3B6052CB" w14:textId="77777777" w:rsidR="00072D67" w:rsidRPr="00072D67" w:rsidRDefault="00072D67" w:rsidP="00C05F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60204B" w14:textId="77777777" w:rsidR="00C05F81" w:rsidRPr="00072D67" w:rsidRDefault="00C05F81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731C3C1" w14:textId="6B2F7084" w:rsidR="00AC0D2F" w:rsidRPr="00AC6936" w:rsidRDefault="00AC0D2F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FC7B01" w14:textId="77777777" w:rsidR="00AC0D2F" w:rsidRDefault="00AC0D2F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641D0D9F" w14:textId="49A082A0" w:rsidR="004428E5" w:rsidRDefault="004428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DC00340" w14:textId="145E25A8" w:rsidR="004428E5" w:rsidRDefault="004428E5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172619E" w14:textId="7493CCF4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14:paraId="7A3F073F" w14:textId="763E03E0" w:rsidR="00936386" w:rsidRDefault="0093638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4427B1F2" w14:textId="77777777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226DA0F" w14:textId="77777777" w:rsidR="0097190B" w:rsidRDefault="0097190B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441C6490" w14:textId="7C87A12C" w:rsidR="00936386" w:rsidRPr="00936386" w:rsidRDefault="00936386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14:paraId="30DAF31A" w14:textId="5AACF9EB" w:rsid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8FCA588" w14:textId="77777777" w:rsidR="00446B18" w:rsidRP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A01BD97" w14:textId="0FD3244C" w:rsid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224344D" w14:textId="4A38D01F" w:rsidR="00446B18" w:rsidRDefault="00446B18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DFA77F0" w14:textId="4CD809A1" w:rsid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16F63E5B" w14:textId="5D296409" w:rsidR="002D6F4A" w:rsidRPr="00446B18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515EAF70" w14:textId="387D32D4" w:rsid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3613D25F" w14:textId="77777777" w:rsidR="002D6F4A" w:rsidRPr="002D6F4A" w:rsidRDefault="002D6F4A" w:rsidP="002046E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28EE2D67" w14:textId="5450A3FB" w:rsidR="006E39E8" w:rsidRDefault="006E39E8" w:rsidP="006E39E8">
      <w:pPr>
        <w:rPr>
          <w:rFonts w:ascii="Times New Roman" w:hAnsi="Times New Roman"/>
          <w:sz w:val="24"/>
          <w:szCs w:val="24"/>
          <w:lang w:val="ru-RU" w:eastAsia="ru-RU"/>
        </w:rPr>
      </w:pPr>
    </w:p>
    <w:p w14:paraId="34AFACAD" w14:textId="77777777" w:rsidR="006E39E8" w:rsidRPr="006E39E8" w:rsidRDefault="006E39E8" w:rsidP="006E39E8">
      <w:pPr>
        <w:rPr>
          <w:rFonts w:ascii="Times New Roman" w:hAnsi="Times New Roman"/>
          <w:sz w:val="24"/>
          <w:szCs w:val="24"/>
          <w:lang w:val="ru-RU" w:eastAsia="ru-RU"/>
        </w:rPr>
      </w:pPr>
    </w:p>
    <w:sectPr w:rsidR="006E39E8" w:rsidRPr="006E39E8" w:rsidSect="00AC6936">
      <w:footerReference w:type="default" r:id="rId9"/>
      <w:headerReference w:type="first" r:id="rId10"/>
      <w:type w:val="continuous"/>
      <w:pgSz w:w="11906" w:h="16838"/>
      <w:pgMar w:top="1440" w:right="1328" w:bottom="709" w:left="1560" w:header="0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ACC06" w14:textId="77777777" w:rsidR="000D76F5" w:rsidRDefault="000D76F5">
      <w:r>
        <w:separator/>
      </w:r>
    </w:p>
  </w:endnote>
  <w:endnote w:type="continuationSeparator" w:id="0">
    <w:p w14:paraId="520546BA" w14:textId="77777777" w:rsidR="000D76F5" w:rsidRDefault="000D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6" w:type="dxa"/>
      <w:tblLook w:val="01E0" w:firstRow="1" w:lastRow="1" w:firstColumn="1" w:lastColumn="1" w:noHBand="0" w:noVBand="0"/>
    </w:tblPr>
    <w:tblGrid>
      <w:gridCol w:w="2952"/>
      <w:gridCol w:w="3750"/>
      <w:gridCol w:w="2954"/>
    </w:tblGrid>
    <w:tr w:rsidR="004D0540" w:rsidRPr="005E5A23" w14:paraId="535C5C19" w14:textId="77777777" w:rsidTr="005E5A23">
      <w:trPr>
        <w:trHeight w:val="207"/>
      </w:trPr>
      <w:tc>
        <w:tcPr>
          <w:tcW w:w="2952" w:type="dxa"/>
          <w:shd w:val="clear" w:color="auto" w:fill="auto"/>
          <w:tcMar>
            <w:left w:w="0" w:type="dxa"/>
            <w:right w:w="0" w:type="dxa"/>
          </w:tcMar>
        </w:tcPr>
        <w:p w14:paraId="745CF963" w14:textId="77777777" w:rsidR="004D0540" w:rsidRPr="005E5A23" w:rsidRDefault="004D0540" w:rsidP="005E5A23">
          <w:pPr>
            <w:widowControl w:val="0"/>
            <w:tabs>
              <w:tab w:val="left" w:pos="434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line="180" w:lineRule="atLeast"/>
            <w:rPr>
              <w:color w:val="1A3C7B"/>
              <w:sz w:val="16"/>
              <w:szCs w:val="16"/>
              <w:lang w:val="en-US"/>
            </w:rPr>
          </w:pPr>
        </w:p>
      </w:tc>
      <w:tc>
        <w:tcPr>
          <w:tcW w:w="3750" w:type="dxa"/>
          <w:shd w:val="clear" w:color="auto" w:fill="auto"/>
        </w:tcPr>
        <w:p w14:paraId="2DD83151" w14:textId="77777777" w:rsidR="004D0540" w:rsidRPr="005E5A23" w:rsidRDefault="004D0540" w:rsidP="005E5A23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line="180" w:lineRule="atLeast"/>
            <w:rPr>
              <w:rFonts w:cs="Arial"/>
              <w:color w:val="1A3C7B"/>
              <w:sz w:val="16"/>
              <w:szCs w:val="16"/>
              <w:lang w:val="en-US"/>
            </w:rPr>
          </w:pPr>
        </w:p>
      </w:tc>
      <w:tc>
        <w:tcPr>
          <w:tcW w:w="2954" w:type="dxa"/>
          <w:shd w:val="clear" w:color="auto" w:fill="auto"/>
          <w:tcMar>
            <w:left w:w="0" w:type="dxa"/>
            <w:right w:w="0" w:type="dxa"/>
          </w:tcMar>
        </w:tcPr>
        <w:p w14:paraId="59E8CF0F" w14:textId="77777777" w:rsidR="004D0540" w:rsidRPr="005E5A23" w:rsidRDefault="00A850DE" w:rsidP="005E5A23">
          <w:pPr>
            <w:spacing w:before="320" w:line="180" w:lineRule="atLeast"/>
            <w:rPr>
              <w:rFonts w:cs="Arial"/>
              <w:color w:val="1A3C7B"/>
              <w:sz w:val="16"/>
              <w:szCs w:val="16"/>
              <w:lang w:val="en-GB"/>
            </w:rPr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EFE760" wp14:editId="5D8C06BE">
                    <wp:simplePos x="0" y="0"/>
                    <wp:positionH relativeFrom="column">
                      <wp:posOffset>72390</wp:posOffset>
                    </wp:positionH>
                    <wp:positionV relativeFrom="line">
                      <wp:posOffset>-434975</wp:posOffset>
                    </wp:positionV>
                    <wp:extent cx="914400" cy="914400"/>
                    <wp:effectExtent l="0" t="0" r="0" b="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E832F4" id="Rectangle 2" o:spid="_x0000_s1026" style="position:absolute;margin-left:5.7pt;margin-top:-34.2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" filled="f" stroked="f">
                    <v:path arrowok="t"/>
                    <w10:wrap anchory="line"/>
                  </v:rect>
                </w:pict>
              </mc:Fallback>
            </mc:AlternateContent>
          </w:r>
          <w:r w:rsidR="004D0540" w:rsidRPr="005E5A23">
            <w:rPr>
              <w:rFonts w:cs="Arial"/>
              <w:b/>
              <w:color w:val="1A3C7B"/>
              <w:sz w:val="16"/>
              <w:szCs w:val="16"/>
              <w:lang w:val="en-GB"/>
            </w:rPr>
            <w:t xml:space="preserve">Member of </w:t>
          </w:r>
          <w:r w:rsidR="004D0540" w:rsidRPr="005E5A23">
            <w:rPr>
              <w:rFonts w:cs="Arial"/>
              <w:color w:val="1A3C7B"/>
              <w:sz w:val="16"/>
              <w:szCs w:val="16"/>
              <w:lang w:val="en-GB"/>
            </w:rPr>
            <w:t xml:space="preserve"> </w:t>
          </w:r>
          <w:r w:rsidRPr="009D4A03">
            <w:rPr>
              <w:noProof/>
              <w:position w:val="-1"/>
              <w:lang w:val="ru-RU" w:eastAsia="ru-RU"/>
            </w:rPr>
            <w:drawing>
              <wp:inline distT="0" distB="0" distL="0" distR="0" wp14:anchorId="5FEBA20E" wp14:editId="6DB4D6AA">
                <wp:extent cx="980440" cy="87630"/>
                <wp:effectExtent l="0" t="0" r="0" b="0"/>
                <wp:docPr id="40" name="Picture 43" descr="9941_MG_Logo_2010_ohneClaim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9941_MG_Logo_2010_ohneClaim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60945" w14:textId="77777777" w:rsidR="004D0540" w:rsidRPr="00E76AC8" w:rsidRDefault="004D0540" w:rsidP="00F92C7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2B1F5" w14:textId="77777777" w:rsidR="000D76F5" w:rsidRDefault="000D76F5">
      <w:r>
        <w:separator/>
      </w:r>
    </w:p>
  </w:footnote>
  <w:footnote w:type="continuationSeparator" w:id="0">
    <w:p w14:paraId="0F7FD361" w14:textId="77777777" w:rsidR="000D76F5" w:rsidRDefault="000D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1985" w:type="dxa"/>
      <w:tblLook w:val="04A0" w:firstRow="1" w:lastRow="0" w:firstColumn="1" w:lastColumn="0" w:noHBand="0" w:noVBand="1"/>
    </w:tblPr>
    <w:tblGrid>
      <w:gridCol w:w="10740"/>
    </w:tblGrid>
    <w:tr w:rsidR="00AE0827" w:rsidRPr="009D4A03" w14:paraId="6631DFF8" w14:textId="77777777" w:rsidTr="009D4A03">
      <w:trPr>
        <w:trHeight w:val="1985"/>
      </w:trPr>
      <w:tc>
        <w:tcPr>
          <w:tcW w:w="10740" w:type="dxa"/>
          <w:shd w:val="clear" w:color="auto" w:fill="auto"/>
        </w:tcPr>
        <w:p w14:paraId="2378A3D5" w14:textId="77777777" w:rsidR="00EF088B" w:rsidRPr="009D4A03" w:rsidRDefault="00EF088B" w:rsidP="009D4A03">
          <w:pPr>
            <w:pStyle w:val="Header"/>
            <w:ind w:left="-180"/>
            <w:jc w:val="both"/>
            <w:rPr>
              <w:lang w:val="en-US"/>
            </w:rPr>
          </w:pPr>
          <w:r w:rsidRPr="009D4A03">
            <w:rPr>
              <w:noProof/>
              <w:lang w:val="en-US"/>
            </w:rPr>
            <w:softHyphen/>
          </w:r>
          <w:r w:rsidR="00AE0827" w:rsidRPr="009D4A03">
            <w:rPr>
              <w:noProof/>
              <w:lang w:val="en-US"/>
            </w:rPr>
            <w:t xml:space="preserve"> </w:t>
          </w:r>
          <w:r w:rsidR="00A850DE" w:rsidRPr="009D4A03">
            <w:rPr>
              <w:noProof/>
              <w:lang w:val="ru-RU" w:eastAsia="ru-RU"/>
            </w:rPr>
            <w:drawing>
              <wp:inline distT="0" distB="0" distL="0" distR="0" wp14:anchorId="4D9C20F5" wp14:editId="1398DE6D">
                <wp:extent cx="5779135" cy="1659226"/>
                <wp:effectExtent l="0" t="0" r="0" b="0"/>
                <wp:docPr id="41" name="Pictu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9135" cy="165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79A0E4" w14:textId="3F1E5153" w:rsidR="00A25497" w:rsidRDefault="00A25497" w:rsidP="00BC7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6E5C"/>
    <w:multiLevelType w:val="hybridMultilevel"/>
    <w:tmpl w:val="0B24DD9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915A0A"/>
    <w:multiLevelType w:val="hybridMultilevel"/>
    <w:tmpl w:val="2FC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925"/>
    <w:multiLevelType w:val="hybridMultilevel"/>
    <w:tmpl w:val="A62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B3"/>
    <w:rsid w:val="00003FD3"/>
    <w:rsid w:val="00010086"/>
    <w:rsid w:val="00020311"/>
    <w:rsid w:val="00023348"/>
    <w:rsid w:val="00023A68"/>
    <w:rsid w:val="000276B4"/>
    <w:rsid w:val="00027AAD"/>
    <w:rsid w:val="00030703"/>
    <w:rsid w:val="00034A0A"/>
    <w:rsid w:val="00053A25"/>
    <w:rsid w:val="00072D33"/>
    <w:rsid w:val="00072D67"/>
    <w:rsid w:val="00076E08"/>
    <w:rsid w:val="00080BA9"/>
    <w:rsid w:val="00095EE5"/>
    <w:rsid w:val="00097BA8"/>
    <w:rsid w:val="000A3958"/>
    <w:rsid w:val="000B7B26"/>
    <w:rsid w:val="000C1386"/>
    <w:rsid w:val="000C4E9E"/>
    <w:rsid w:val="000D5856"/>
    <w:rsid w:val="000D76F5"/>
    <w:rsid w:val="000F07C8"/>
    <w:rsid w:val="000F31DE"/>
    <w:rsid w:val="001008AD"/>
    <w:rsid w:val="001042E3"/>
    <w:rsid w:val="001134E8"/>
    <w:rsid w:val="001137AC"/>
    <w:rsid w:val="00114916"/>
    <w:rsid w:val="00116F16"/>
    <w:rsid w:val="00121F90"/>
    <w:rsid w:val="00124047"/>
    <w:rsid w:val="00126475"/>
    <w:rsid w:val="00126553"/>
    <w:rsid w:val="001336C8"/>
    <w:rsid w:val="00142194"/>
    <w:rsid w:val="0014333F"/>
    <w:rsid w:val="00145D1B"/>
    <w:rsid w:val="00146687"/>
    <w:rsid w:val="00150980"/>
    <w:rsid w:val="001644CD"/>
    <w:rsid w:val="0017116C"/>
    <w:rsid w:val="001711B3"/>
    <w:rsid w:val="00173550"/>
    <w:rsid w:val="00175715"/>
    <w:rsid w:val="00182352"/>
    <w:rsid w:val="00191053"/>
    <w:rsid w:val="00196628"/>
    <w:rsid w:val="0019721E"/>
    <w:rsid w:val="001A3C91"/>
    <w:rsid w:val="001D24B9"/>
    <w:rsid w:val="001D6033"/>
    <w:rsid w:val="001D69E9"/>
    <w:rsid w:val="001F0E79"/>
    <w:rsid w:val="001F475F"/>
    <w:rsid w:val="002046E6"/>
    <w:rsid w:val="00205EA1"/>
    <w:rsid w:val="002143C0"/>
    <w:rsid w:val="00215C99"/>
    <w:rsid w:val="00221D9C"/>
    <w:rsid w:val="00230B53"/>
    <w:rsid w:val="002506B2"/>
    <w:rsid w:val="002524D2"/>
    <w:rsid w:val="0025487F"/>
    <w:rsid w:val="00256EF2"/>
    <w:rsid w:val="002664CA"/>
    <w:rsid w:val="0026656E"/>
    <w:rsid w:val="002704FB"/>
    <w:rsid w:val="00277B2E"/>
    <w:rsid w:val="00283894"/>
    <w:rsid w:val="002850ED"/>
    <w:rsid w:val="002950E6"/>
    <w:rsid w:val="00295D05"/>
    <w:rsid w:val="00297406"/>
    <w:rsid w:val="002A29DC"/>
    <w:rsid w:val="002A37B8"/>
    <w:rsid w:val="002A4C60"/>
    <w:rsid w:val="002B43B9"/>
    <w:rsid w:val="002D6F4A"/>
    <w:rsid w:val="002E1977"/>
    <w:rsid w:val="002F0532"/>
    <w:rsid w:val="002F55EF"/>
    <w:rsid w:val="002F755B"/>
    <w:rsid w:val="003001FD"/>
    <w:rsid w:val="0030285D"/>
    <w:rsid w:val="0030367E"/>
    <w:rsid w:val="00303E0A"/>
    <w:rsid w:val="00321689"/>
    <w:rsid w:val="00325B53"/>
    <w:rsid w:val="00333B15"/>
    <w:rsid w:val="00336B27"/>
    <w:rsid w:val="00343320"/>
    <w:rsid w:val="003435D2"/>
    <w:rsid w:val="0035674C"/>
    <w:rsid w:val="00390D08"/>
    <w:rsid w:val="00395D8F"/>
    <w:rsid w:val="003B2606"/>
    <w:rsid w:val="003B4E21"/>
    <w:rsid w:val="003C0944"/>
    <w:rsid w:val="003D0B9D"/>
    <w:rsid w:val="003E2D85"/>
    <w:rsid w:val="003E3602"/>
    <w:rsid w:val="003F6ED0"/>
    <w:rsid w:val="00405012"/>
    <w:rsid w:val="00417011"/>
    <w:rsid w:val="00417890"/>
    <w:rsid w:val="00441FE5"/>
    <w:rsid w:val="004428E5"/>
    <w:rsid w:val="00443D30"/>
    <w:rsid w:val="00446B18"/>
    <w:rsid w:val="00447D87"/>
    <w:rsid w:val="00450A22"/>
    <w:rsid w:val="004521D8"/>
    <w:rsid w:val="0045341B"/>
    <w:rsid w:val="00464B20"/>
    <w:rsid w:val="00466A49"/>
    <w:rsid w:val="004727AB"/>
    <w:rsid w:val="00474662"/>
    <w:rsid w:val="00485C8D"/>
    <w:rsid w:val="00495C80"/>
    <w:rsid w:val="004A1B4A"/>
    <w:rsid w:val="004B03D9"/>
    <w:rsid w:val="004B12BC"/>
    <w:rsid w:val="004B28AB"/>
    <w:rsid w:val="004C049A"/>
    <w:rsid w:val="004C337B"/>
    <w:rsid w:val="004D0540"/>
    <w:rsid w:val="004D17AE"/>
    <w:rsid w:val="004E2A26"/>
    <w:rsid w:val="004F08D9"/>
    <w:rsid w:val="004F16BC"/>
    <w:rsid w:val="00510A7A"/>
    <w:rsid w:val="0051442D"/>
    <w:rsid w:val="005223E9"/>
    <w:rsid w:val="00525077"/>
    <w:rsid w:val="00526CE4"/>
    <w:rsid w:val="005410FC"/>
    <w:rsid w:val="0055030D"/>
    <w:rsid w:val="00566FCC"/>
    <w:rsid w:val="00595A49"/>
    <w:rsid w:val="005A6277"/>
    <w:rsid w:val="005B2123"/>
    <w:rsid w:val="005B6F69"/>
    <w:rsid w:val="005D08DF"/>
    <w:rsid w:val="005E5A23"/>
    <w:rsid w:val="005F5412"/>
    <w:rsid w:val="006021D8"/>
    <w:rsid w:val="00607B6D"/>
    <w:rsid w:val="0061193C"/>
    <w:rsid w:val="00614F03"/>
    <w:rsid w:val="00634CA9"/>
    <w:rsid w:val="00641DAF"/>
    <w:rsid w:val="00645693"/>
    <w:rsid w:val="0065075C"/>
    <w:rsid w:val="00665623"/>
    <w:rsid w:val="00667F11"/>
    <w:rsid w:val="00687417"/>
    <w:rsid w:val="0069032E"/>
    <w:rsid w:val="00697096"/>
    <w:rsid w:val="006A668B"/>
    <w:rsid w:val="006B13ED"/>
    <w:rsid w:val="006C7F63"/>
    <w:rsid w:val="006D76C7"/>
    <w:rsid w:val="006E1845"/>
    <w:rsid w:val="006E2873"/>
    <w:rsid w:val="006E39E8"/>
    <w:rsid w:val="006E78DE"/>
    <w:rsid w:val="006F11AD"/>
    <w:rsid w:val="00705362"/>
    <w:rsid w:val="00707315"/>
    <w:rsid w:val="00710A20"/>
    <w:rsid w:val="00734258"/>
    <w:rsid w:val="00744580"/>
    <w:rsid w:val="00745522"/>
    <w:rsid w:val="00760E82"/>
    <w:rsid w:val="00771E81"/>
    <w:rsid w:val="0077681A"/>
    <w:rsid w:val="00776953"/>
    <w:rsid w:val="00776EDB"/>
    <w:rsid w:val="007830A8"/>
    <w:rsid w:val="00786F19"/>
    <w:rsid w:val="007A21B2"/>
    <w:rsid w:val="007A2D51"/>
    <w:rsid w:val="007C526E"/>
    <w:rsid w:val="007E1FB2"/>
    <w:rsid w:val="00801F69"/>
    <w:rsid w:val="008071EA"/>
    <w:rsid w:val="0080731F"/>
    <w:rsid w:val="00824E3A"/>
    <w:rsid w:val="00835813"/>
    <w:rsid w:val="00844369"/>
    <w:rsid w:val="00856DFE"/>
    <w:rsid w:val="008607BC"/>
    <w:rsid w:val="00861D69"/>
    <w:rsid w:val="00866BB9"/>
    <w:rsid w:val="00871F9E"/>
    <w:rsid w:val="008734D7"/>
    <w:rsid w:val="00873B6B"/>
    <w:rsid w:val="008772CE"/>
    <w:rsid w:val="008A4AA0"/>
    <w:rsid w:val="008B5AE5"/>
    <w:rsid w:val="008C7731"/>
    <w:rsid w:val="008D2FAC"/>
    <w:rsid w:val="008E24E6"/>
    <w:rsid w:val="009107AE"/>
    <w:rsid w:val="00911B10"/>
    <w:rsid w:val="0091481E"/>
    <w:rsid w:val="009202CA"/>
    <w:rsid w:val="009225C0"/>
    <w:rsid w:val="00922D50"/>
    <w:rsid w:val="009350C1"/>
    <w:rsid w:val="00936386"/>
    <w:rsid w:val="00940E81"/>
    <w:rsid w:val="00942ADD"/>
    <w:rsid w:val="0094471B"/>
    <w:rsid w:val="00963FF3"/>
    <w:rsid w:val="0097190B"/>
    <w:rsid w:val="009745C2"/>
    <w:rsid w:val="00977848"/>
    <w:rsid w:val="009867C0"/>
    <w:rsid w:val="00990A33"/>
    <w:rsid w:val="009A34F8"/>
    <w:rsid w:val="009B130C"/>
    <w:rsid w:val="009B309B"/>
    <w:rsid w:val="009C37E2"/>
    <w:rsid w:val="009D0EC3"/>
    <w:rsid w:val="009D4A03"/>
    <w:rsid w:val="009E7B8A"/>
    <w:rsid w:val="009F0E31"/>
    <w:rsid w:val="009F1866"/>
    <w:rsid w:val="009F3E83"/>
    <w:rsid w:val="00A00BAC"/>
    <w:rsid w:val="00A019C1"/>
    <w:rsid w:val="00A04856"/>
    <w:rsid w:val="00A133FD"/>
    <w:rsid w:val="00A1562D"/>
    <w:rsid w:val="00A25497"/>
    <w:rsid w:val="00A44F4A"/>
    <w:rsid w:val="00A51808"/>
    <w:rsid w:val="00A5377D"/>
    <w:rsid w:val="00A6071A"/>
    <w:rsid w:val="00A633C0"/>
    <w:rsid w:val="00A850DE"/>
    <w:rsid w:val="00A96288"/>
    <w:rsid w:val="00AA3E70"/>
    <w:rsid w:val="00AA451C"/>
    <w:rsid w:val="00AA691F"/>
    <w:rsid w:val="00AC0D2F"/>
    <w:rsid w:val="00AC635F"/>
    <w:rsid w:val="00AC6936"/>
    <w:rsid w:val="00AD3DF8"/>
    <w:rsid w:val="00AE0827"/>
    <w:rsid w:val="00AE3745"/>
    <w:rsid w:val="00AE3E6C"/>
    <w:rsid w:val="00AF30A1"/>
    <w:rsid w:val="00B0241B"/>
    <w:rsid w:val="00B07C95"/>
    <w:rsid w:val="00B13F7C"/>
    <w:rsid w:val="00B233F8"/>
    <w:rsid w:val="00B26CFD"/>
    <w:rsid w:val="00B314EF"/>
    <w:rsid w:val="00B31AE7"/>
    <w:rsid w:val="00B37314"/>
    <w:rsid w:val="00B44B30"/>
    <w:rsid w:val="00B46C3F"/>
    <w:rsid w:val="00B46DDB"/>
    <w:rsid w:val="00B60B26"/>
    <w:rsid w:val="00B62F0E"/>
    <w:rsid w:val="00B64C0B"/>
    <w:rsid w:val="00B71C9F"/>
    <w:rsid w:val="00B72364"/>
    <w:rsid w:val="00B77183"/>
    <w:rsid w:val="00B834B7"/>
    <w:rsid w:val="00B94F2A"/>
    <w:rsid w:val="00B9644E"/>
    <w:rsid w:val="00B97316"/>
    <w:rsid w:val="00BA3064"/>
    <w:rsid w:val="00BA7130"/>
    <w:rsid w:val="00BB0B05"/>
    <w:rsid w:val="00BC6156"/>
    <w:rsid w:val="00BC7FEE"/>
    <w:rsid w:val="00BD2876"/>
    <w:rsid w:val="00BD4545"/>
    <w:rsid w:val="00BD460C"/>
    <w:rsid w:val="00BD57FD"/>
    <w:rsid w:val="00BD5864"/>
    <w:rsid w:val="00BE0466"/>
    <w:rsid w:val="00BE7BA1"/>
    <w:rsid w:val="00BF1190"/>
    <w:rsid w:val="00BF2FEF"/>
    <w:rsid w:val="00BF41EF"/>
    <w:rsid w:val="00BF54A9"/>
    <w:rsid w:val="00BF5A75"/>
    <w:rsid w:val="00BF7C0E"/>
    <w:rsid w:val="00C05F81"/>
    <w:rsid w:val="00C14A13"/>
    <w:rsid w:val="00C22218"/>
    <w:rsid w:val="00C23707"/>
    <w:rsid w:val="00C329BD"/>
    <w:rsid w:val="00C37325"/>
    <w:rsid w:val="00C417AB"/>
    <w:rsid w:val="00C607D4"/>
    <w:rsid w:val="00C61C83"/>
    <w:rsid w:val="00C70AFA"/>
    <w:rsid w:val="00C75A5F"/>
    <w:rsid w:val="00C83984"/>
    <w:rsid w:val="00C959EE"/>
    <w:rsid w:val="00C97F57"/>
    <w:rsid w:val="00CB0D4E"/>
    <w:rsid w:val="00CB253F"/>
    <w:rsid w:val="00CB7070"/>
    <w:rsid w:val="00CB746F"/>
    <w:rsid w:val="00CB7690"/>
    <w:rsid w:val="00CC04CA"/>
    <w:rsid w:val="00CC58D8"/>
    <w:rsid w:val="00CF4F6C"/>
    <w:rsid w:val="00D03E9A"/>
    <w:rsid w:val="00D05F10"/>
    <w:rsid w:val="00D10572"/>
    <w:rsid w:val="00D146E8"/>
    <w:rsid w:val="00D21279"/>
    <w:rsid w:val="00D272BB"/>
    <w:rsid w:val="00D333F7"/>
    <w:rsid w:val="00D36AD9"/>
    <w:rsid w:val="00D52B66"/>
    <w:rsid w:val="00D53E5C"/>
    <w:rsid w:val="00D562D6"/>
    <w:rsid w:val="00D717D4"/>
    <w:rsid w:val="00D71DBF"/>
    <w:rsid w:val="00D80496"/>
    <w:rsid w:val="00D87D93"/>
    <w:rsid w:val="00D94AB1"/>
    <w:rsid w:val="00DA45A7"/>
    <w:rsid w:val="00DA5BCC"/>
    <w:rsid w:val="00DA64E9"/>
    <w:rsid w:val="00DA7B28"/>
    <w:rsid w:val="00DC2973"/>
    <w:rsid w:val="00DE2B55"/>
    <w:rsid w:val="00DF1925"/>
    <w:rsid w:val="00DF7EEB"/>
    <w:rsid w:val="00E162D7"/>
    <w:rsid w:val="00E25A6F"/>
    <w:rsid w:val="00E324C0"/>
    <w:rsid w:val="00E33719"/>
    <w:rsid w:val="00E4139E"/>
    <w:rsid w:val="00E45B7F"/>
    <w:rsid w:val="00E527DE"/>
    <w:rsid w:val="00E536B8"/>
    <w:rsid w:val="00E607C8"/>
    <w:rsid w:val="00E61144"/>
    <w:rsid w:val="00E66586"/>
    <w:rsid w:val="00E76AC8"/>
    <w:rsid w:val="00E8141E"/>
    <w:rsid w:val="00E84549"/>
    <w:rsid w:val="00EC6090"/>
    <w:rsid w:val="00EE296B"/>
    <w:rsid w:val="00EF088B"/>
    <w:rsid w:val="00EF481C"/>
    <w:rsid w:val="00F0260F"/>
    <w:rsid w:val="00F04757"/>
    <w:rsid w:val="00F050BD"/>
    <w:rsid w:val="00F27C93"/>
    <w:rsid w:val="00F474F5"/>
    <w:rsid w:val="00F56E65"/>
    <w:rsid w:val="00F61064"/>
    <w:rsid w:val="00F677D3"/>
    <w:rsid w:val="00F67FB7"/>
    <w:rsid w:val="00F72F94"/>
    <w:rsid w:val="00F73DD4"/>
    <w:rsid w:val="00F8179E"/>
    <w:rsid w:val="00F91020"/>
    <w:rsid w:val="00F92C7C"/>
    <w:rsid w:val="00F97D08"/>
    <w:rsid w:val="00FA046C"/>
    <w:rsid w:val="00FA547F"/>
    <w:rsid w:val="00FB1B66"/>
    <w:rsid w:val="00FC2518"/>
    <w:rsid w:val="00FC2D43"/>
    <w:rsid w:val="00FC66AA"/>
    <w:rsid w:val="00FD00DC"/>
    <w:rsid w:val="00FE04DB"/>
    <w:rsid w:val="00FE1983"/>
    <w:rsid w:val="00FF0D6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D8A4F5B"/>
  <w15:docId w15:val="{2B1D235B-1DBC-4D51-808D-2EFA46E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7"/>
    <w:rPr>
      <w:rFonts w:ascii="Arial" w:hAnsi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1711B3"/>
    <w:pPr>
      <w:keepNext/>
      <w:spacing w:after="120"/>
      <w:outlineLvl w:val="0"/>
    </w:pPr>
    <w:rPr>
      <w:rFonts w:cs="Arial"/>
      <w:b/>
      <w:bCs/>
      <w:sz w:val="16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1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021D8"/>
    <w:pPr>
      <w:tabs>
        <w:tab w:val="center" w:pos="4536"/>
        <w:tab w:val="right" w:pos="9072"/>
      </w:tabs>
    </w:pPr>
  </w:style>
  <w:style w:type="paragraph" w:customStyle="1" w:styleId="MCCBodycopy">
    <w:name w:val="_MCC Bodycopy"/>
    <w:rsid w:val="006021D8"/>
    <w:pPr>
      <w:tabs>
        <w:tab w:val="right" w:pos="9100"/>
      </w:tabs>
    </w:pPr>
    <w:rPr>
      <w:rFonts w:ascii="Arial" w:hAnsi="Arial"/>
      <w:sz w:val="22"/>
      <w:lang w:val="de-DE" w:eastAsia="de-DE"/>
    </w:rPr>
  </w:style>
  <w:style w:type="paragraph" w:customStyle="1" w:styleId="MCCSubject">
    <w:name w:val="_MCC Subject"/>
    <w:basedOn w:val="MCCBodycopy"/>
    <w:rsid w:val="006021D8"/>
    <w:rPr>
      <w:b/>
    </w:rPr>
  </w:style>
  <w:style w:type="table" w:styleId="TableGrid">
    <w:name w:val="Table Grid"/>
    <w:basedOn w:val="TableNormal"/>
    <w:rsid w:val="006021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33B15"/>
  </w:style>
  <w:style w:type="paragraph" w:customStyle="1" w:styleId="ConsPlusNonformat">
    <w:name w:val="ConsPlusNonformat"/>
    <w:rsid w:val="00076E0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BalloonText">
    <w:name w:val="Balloon Text"/>
    <w:basedOn w:val="Normal"/>
    <w:semiHidden/>
    <w:rsid w:val="00485C8D"/>
    <w:rPr>
      <w:rFonts w:ascii="Tahoma" w:hAnsi="Tahoma" w:cs="Tahoma"/>
      <w:sz w:val="16"/>
      <w:szCs w:val="16"/>
    </w:rPr>
  </w:style>
  <w:style w:type="character" w:styleId="Hyperlink">
    <w:name w:val="Hyperlink"/>
    <w:rsid w:val="00A96288"/>
    <w:rPr>
      <w:color w:val="0000FF"/>
      <w:u w:val="single"/>
    </w:rPr>
  </w:style>
  <w:style w:type="character" w:styleId="Emphasis">
    <w:name w:val="Emphasis"/>
    <w:qFormat/>
    <w:rsid w:val="00D10572"/>
    <w:rPr>
      <w:i/>
      <w:iCs/>
    </w:rPr>
  </w:style>
  <w:style w:type="character" w:styleId="Strong">
    <w:name w:val="Strong"/>
    <w:qFormat/>
    <w:rsid w:val="00D1057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1057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D10572"/>
    <w:rPr>
      <w:rFonts w:ascii="Calibri Light" w:eastAsia="Times New Roman" w:hAnsi="Calibri Light" w:cs="Times New Roman"/>
      <w:sz w:val="24"/>
      <w:szCs w:val="24"/>
      <w:lang w:val="de-DE" w:eastAsia="de-DE"/>
    </w:rPr>
  </w:style>
  <w:style w:type="paragraph" w:styleId="Title">
    <w:name w:val="Title"/>
    <w:basedOn w:val="Normal"/>
    <w:next w:val="Normal"/>
    <w:link w:val="TitleChar"/>
    <w:qFormat/>
    <w:rsid w:val="007E1FB2"/>
    <w:pPr>
      <w:spacing w:before="240" w:after="60"/>
      <w:outlineLvl w:val="0"/>
    </w:pPr>
    <w:rPr>
      <w:rFonts w:ascii="Calibri Light" w:hAnsi="Calibri Light"/>
      <w:bCs/>
      <w:color w:val="004282"/>
      <w:kern w:val="28"/>
      <w:sz w:val="52"/>
      <w:szCs w:val="32"/>
    </w:rPr>
  </w:style>
  <w:style w:type="character" w:customStyle="1" w:styleId="TitleChar">
    <w:name w:val="Title Char"/>
    <w:link w:val="Title"/>
    <w:rsid w:val="007E1FB2"/>
    <w:rPr>
      <w:rFonts w:ascii="Calibri Light" w:eastAsia="Times New Roman" w:hAnsi="Calibri Light" w:cs="Times New Roman"/>
      <w:bCs/>
      <w:color w:val="004282"/>
      <w:kern w:val="28"/>
      <w:sz w:val="52"/>
      <w:szCs w:val="32"/>
      <w:lang w:val="de-DE" w:eastAsia="de-DE"/>
    </w:rPr>
  </w:style>
  <w:style w:type="character" w:customStyle="1" w:styleId="apple-converted-space">
    <w:name w:val="apple-converted-space"/>
    <w:rsid w:val="006D76C7"/>
  </w:style>
  <w:style w:type="paragraph" w:styleId="NormalWeb">
    <w:name w:val="Normal (Web)"/>
    <w:basedOn w:val="Normal"/>
    <w:uiPriority w:val="99"/>
    <w:unhideWhenUsed/>
    <w:rsid w:val="008C7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en-US"/>
    </w:rPr>
  </w:style>
  <w:style w:type="character" w:styleId="FollowedHyperlink">
    <w:name w:val="FollowedHyperlink"/>
    <w:rsid w:val="00D36AD9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B4E21"/>
    <w:rPr>
      <w:rFonts w:ascii="Arial" w:hAnsi="Arial"/>
      <w:sz w:val="22"/>
      <w:szCs w:val="22"/>
      <w:lang w:val="de-DE" w:eastAsia="de-DE"/>
    </w:rPr>
  </w:style>
  <w:style w:type="paragraph" w:styleId="NoSpacing">
    <w:name w:val="No Spacing"/>
    <w:uiPriority w:val="1"/>
    <w:qFormat/>
    <w:rsid w:val="00B07C95"/>
    <w:rPr>
      <w:rFonts w:ascii="Arial" w:hAnsi="Arial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C9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-c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6474BC-7424-43BC-82D9-328BD75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4745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Adresszeile 1 – Firmenname</vt:lpstr>
      <vt:lpstr>Adresszeile 1 – Firmenname</vt:lpstr>
    </vt:vector>
  </TitlesOfParts>
  <Company>METRO Group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Adresszeile 1 – Firmenname</dc:title>
  <dc:creator>elizaveta.sokolova</dc:creator>
  <cp:lastModifiedBy>Vasileva, Oksana</cp:lastModifiedBy>
  <cp:revision>2</cp:revision>
  <cp:lastPrinted>2018-10-11T06:42:00Z</cp:lastPrinted>
  <dcterms:created xsi:type="dcterms:W3CDTF">2019-09-17T13:26:00Z</dcterms:created>
  <dcterms:modified xsi:type="dcterms:W3CDTF">2019-09-17T13:26:00Z</dcterms:modified>
</cp:coreProperties>
</file>