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6F" w:rsidRPr="007A096F" w:rsidRDefault="007A096F" w:rsidP="007A096F">
      <w:pPr>
        <w:shd w:val="clear" w:color="auto" w:fill="FFFFFF"/>
        <w:spacing w:after="225" w:line="540" w:lineRule="atLeast"/>
        <w:outlineLvl w:val="0"/>
        <w:rPr>
          <w:rFonts w:ascii="Eurostile" w:eastAsia="Times New Roman" w:hAnsi="Eurostile" w:cs="Arial"/>
          <w:b/>
          <w:bCs/>
          <w:color w:val="1A3C7B"/>
          <w:kern w:val="36"/>
          <w:sz w:val="45"/>
          <w:szCs w:val="45"/>
          <w:lang w:eastAsia="sk-SK"/>
        </w:rPr>
      </w:pPr>
      <w:r w:rsidRPr="007A096F">
        <w:rPr>
          <w:rFonts w:ascii="Eurostile" w:eastAsia="Times New Roman" w:hAnsi="Eurostile" w:cs="Arial"/>
          <w:b/>
          <w:bCs/>
          <w:color w:val="1A3C7B"/>
          <w:kern w:val="36"/>
          <w:sz w:val="45"/>
          <w:szCs w:val="45"/>
          <w:lang w:eastAsia="sk-SK"/>
        </w:rPr>
        <w:t>Obchodné podmienky</w:t>
      </w:r>
    </w:p>
    <w:p w:rsidR="007A096F" w:rsidRPr="007A096F" w:rsidRDefault="007A096F" w:rsidP="007A096F">
      <w:pPr>
        <w:shd w:val="clear" w:color="auto" w:fill="FFFFFF"/>
        <w:spacing w:before="100" w:beforeAutospacing="1" w:line="285" w:lineRule="atLeast"/>
        <w:rPr>
          <w:rFonts w:ascii="Arial" w:eastAsia="Times New Roman" w:hAnsi="Arial" w:cs="Arial"/>
          <w:color w:val="444444"/>
          <w:sz w:val="20"/>
          <w:szCs w:val="20"/>
          <w:lang w:eastAsia="sk-SK"/>
        </w:rPr>
      </w:pP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t xml:space="preserve">Všeobecné ustanovenia METRO </w:t>
      </w:r>
      <w:proofErr w:type="spellStart"/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t>Cash</w:t>
      </w:r>
      <w:proofErr w:type="spellEnd"/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t xml:space="preserve"> &amp; </w:t>
      </w:r>
      <w:proofErr w:type="spellStart"/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t>Carry</w:t>
      </w:r>
      <w:proofErr w:type="spellEnd"/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t xml:space="preserve"> SR s.r.o. </w:t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</w:r>
      <w:r w:rsidRPr="007A096F">
        <w:rPr>
          <w:rFonts w:ascii="Arial" w:eastAsia="Times New Roman" w:hAnsi="Arial" w:cs="Arial"/>
          <w:b/>
          <w:bCs/>
          <w:color w:val="444444"/>
          <w:sz w:val="20"/>
          <w:szCs w:val="20"/>
          <w:lang w:eastAsia="sk-SK"/>
        </w:rPr>
        <w:t xml:space="preserve">1. Všeobecné ustanovenia </w:t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  <w:t xml:space="preserve">Všeobecné a osobitné obchodné podmienky spoločnosti METRO </w:t>
      </w:r>
      <w:proofErr w:type="spellStart"/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t>Cash</w:t>
      </w:r>
      <w:proofErr w:type="spellEnd"/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t xml:space="preserve"> &amp; </w:t>
      </w:r>
      <w:proofErr w:type="spellStart"/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t>Carry</w:t>
      </w:r>
      <w:proofErr w:type="spellEnd"/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t xml:space="preserve"> SR s.r.o. sú účinné od 1. 7. 2006 </w:t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  <w:t xml:space="preserve">1.1. Spoločnosť METRO </w:t>
      </w:r>
      <w:proofErr w:type="spellStart"/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t>Cash</w:t>
      </w:r>
      <w:proofErr w:type="spellEnd"/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t xml:space="preserve"> &amp; </w:t>
      </w:r>
      <w:proofErr w:type="spellStart"/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t>Carry</w:t>
      </w:r>
      <w:proofErr w:type="spellEnd"/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t xml:space="preserve"> SR s. r. o., so sídlom Senecká cesta 1881, 900 28 Ivanka pri Dunaji (ďalej len spoločnosť METRO) je obchodnou spoločnosťou, ktorá zaisťuje predaj tovaru vo svojich veľkoobchodných strediskách formou </w:t>
      </w:r>
      <w:proofErr w:type="spellStart"/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t>cash</w:t>
      </w:r>
      <w:proofErr w:type="spellEnd"/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t xml:space="preserve"> and </w:t>
      </w:r>
      <w:proofErr w:type="spellStart"/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t>carry</w:t>
      </w:r>
      <w:proofErr w:type="spellEnd"/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t xml:space="preserve"> registrovaným podnikateľským subjektom a korporáciám (ďalej len zákazníkom), ktorí s ňou majú uzatvorenú registráciu, vydané zákaznícke karty, a tým uzatvorili zmluvu o predaji, ktorá sa riadi s odvolaním na ustanovenie § 261 obchodného zákonníku touto normou.</w:t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  <w:t>1.2. Zákaznícka karta sa zákazníkovi vydáva po splnení podmienok na jej vydanie, najviac dvom oprávneným zástupcom zákazníka /jedna na majiteľa registrácie + 1 držiteľ/ - určeným fyzickým osobám (držiteľom karty). O prípadných výnimkách rozhoduje v oprávnených prípadoch vedenie spoločnosti METRO.</w:t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  <w:t>1.3. Držiteľov karty určuje výhradne zákazník, t j. osoba oprávnená zaňho konať. Všetky nákupy realizované na základe vydanej zákazníckej karty sú vedené pod menom a na účet zákazníka.</w:t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</w:r>
      <w:r w:rsidRPr="007A096F">
        <w:rPr>
          <w:rFonts w:ascii="Arial" w:eastAsia="Times New Roman" w:hAnsi="Arial" w:cs="Arial"/>
          <w:b/>
          <w:bCs/>
          <w:color w:val="444444"/>
          <w:sz w:val="20"/>
          <w:szCs w:val="20"/>
          <w:lang w:eastAsia="sk-SK"/>
        </w:rPr>
        <w:t>2. Podmien</w:t>
      </w:r>
      <w:r w:rsidR="00C75B0A">
        <w:rPr>
          <w:rFonts w:ascii="Arial" w:eastAsia="Times New Roman" w:hAnsi="Arial" w:cs="Arial"/>
          <w:b/>
          <w:bCs/>
          <w:color w:val="444444"/>
          <w:sz w:val="20"/>
          <w:szCs w:val="20"/>
          <w:lang w:eastAsia="sk-SK"/>
        </w:rPr>
        <w:t>ky registrácie a vydanie zákazní</w:t>
      </w:r>
      <w:r w:rsidRPr="007A096F">
        <w:rPr>
          <w:rFonts w:ascii="Arial" w:eastAsia="Times New Roman" w:hAnsi="Arial" w:cs="Arial"/>
          <w:b/>
          <w:bCs/>
          <w:color w:val="444444"/>
          <w:sz w:val="20"/>
          <w:szCs w:val="20"/>
          <w:lang w:eastAsia="sk-SK"/>
        </w:rPr>
        <w:t>ckej karty</w:t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  <w:t>2.1. Novým zákazníkom, korporáciám a podnikateľským subjektom prevádzkujúcim svoju podnikateľskú činnosť na základe zákona o živnostenskom podnikaní alebo na základe iného oprávnenia vydá zákaznícke oddelenie veľkoobchodného strediska neprenosnú zákaznícku kartu na základe žiadosti o registráciu a po:</w:t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  <w:t>• predložení živnostenského oprávnenia (ŽL, KL alebo iné oprávnenie apod.) a</w:t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  <w:t>• predložení potvrdenia o aktívnom podnikaní (nahliadnutie do prihlášky DÚ, SSSZ, posledného daňového priznania – iba prvej strany s potvrdením príslušného DÚ apod.) a</w:t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  <w:t>• vyplnení žiadosti o registráciu a súhlase s obchodnými podmienkami spoločnosti METRO.</w:t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  <w:t>2.2. Registrovaným zákazníkom v prípade straty, zmeny osoby oprávneného držiteľa a v ďalších prípadoch odsúhlasených oprávneným pracovníkom vydá zákaznícke oddelenie veľkoobchodného strediska novú kartu za poplatok, ktorého výška je uvedená v aktuálnom cenníku spoločnosti METRO.</w:t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  <w:t>2.3. Vlastníkom karty je spoločnosť METRO, ktorá je oprávnená v konkrétnych prípadoch použitie karty zablokovať alebo ju odobrať.</w:t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  <w:t>2.4. O prípadnom vydaní novej zákazníckej karty zákazníkovi, ktorému bola karta pôvodne zablokovaná, rozhodne na základe písomnej žiadosti oprávnený pracovník vedenia spoločnosti METRO.</w:t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  <w:t>2.5. Na jedno IČO možno uzavrieť jednu registráciu. O prípadných výnimkách rozhoduje v oprávnených prípadoch vedenie spoločnosti METRO.</w:t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  <w:t xml:space="preserve">2.6. Spoločnosť METRO je oprávnená vydať aj iné ako štandardné zákaznícke karty, ktoré vyhradzujú </w:t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lastRenderedPageBreak/>
        <w:t>užšie podmienky spolupráce.</w:t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</w:r>
      <w:r w:rsidRPr="007A096F">
        <w:rPr>
          <w:rFonts w:ascii="Arial" w:eastAsia="Times New Roman" w:hAnsi="Arial" w:cs="Arial"/>
          <w:b/>
          <w:bCs/>
          <w:color w:val="444444"/>
          <w:sz w:val="20"/>
          <w:szCs w:val="20"/>
          <w:lang w:eastAsia="sk-SK"/>
        </w:rPr>
        <w:t>3. Zrušenie r</w:t>
      </w:r>
      <w:r w:rsidR="00C75B0A">
        <w:rPr>
          <w:rFonts w:ascii="Arial" w:eastAsia="Times New Roman" w:hAnsi="Arial" w:cs="Arial"/>
          <w:b/>
          <w:bCs/>
          <w:color w:val="444444"/>
          <w:sz w:val="20"/>
          <w:szCs w:val="20"/>
          <w:lang w:eastAsia="sk-SK"/>
        </w:rPr>
        <w:t>egistrácie, zablokovanie zákazní</w:t>
      </w:r>
      <w:bookmarkStart w:id="0" w:name="_GoBack"/>
      <w:bookmarkEnd w:id="0"/>
      <w:r w:rsidRPr="007A096F">
        <w:rPr>
          <w:rFonts w:ascii="Arial" w:eastAsia="Times New Roman" w:hAnsi="Arial" w:cs="Arial"/>
          <w:b/>
          <w:bCs/>
          <w:color w:val="444444"/>
          <w:sz w:val="20"/>
          <w:szCs w:val="20"/>
          <w:lang w:eastAsia="sk-SK"/>
        </w:rPr>
        <w:t xml:space="preserve">ckej karty a odstúpenie spoločnosti METRO </w:t>
      </w:r>
      <w:proofErr w:type="spellStart"/>
      <w:r w:rsidRPr="007A096F">
        <w:rPr>
          <w:rFonts w:ascii="Arial" w:eastAsia="Times New Roman" w:hAnsi="Arial" w:cs="Arial"/>
          <w:b/>
          <w:bCs/>
          <w:color w:val="444444"/>
          <w:sz w:val="20"/>
          <w:szCs w:val="20"/>
          <w:lang w:eastAsia="sk-SK"/>
        </w:rPr>
        <w:t>Cash</w:t>
      </w:r>
      <w:proofErr w:type="spellEnd"/>
      <w:r w:rsidRPr="007A096F">
        <w:rPr>
          <w:rFonts w:ascii="Arial" w:eastAsia="Times New Roman" w:hAnsi="Arial" w:cs="Arial"/>
          <w:b/>
          <w:bCs/>
          <w:color w:val="444444"/>
          <w:sz w:val="20"/>
          <w:szCs w:val="20"/>
          <w:lang w:eastAsia="sk-SK"/>
        </w:rPr>
        <w:t xml:space="preserve"> &amp; </w:t>
      </w:r>
      <w:proofErr w:type="spellStart"/>
      <w:r w:rsidRPr="007A096F">
        <w:rPr>
          <w:rFonts w:ascii="Arial" w:eastAsia="Times New Roman" w:hAnsi="Arial" w:cs="Arial"/>
          <w:b/>
          <w:bCs/>
          <w:color w:val="444444"/>
          <w:sz w:val="20"/>
          <w:szCs w:val="20"/>
          <w:lang w:eastAsia="sk-SK"/>
        </w:rPr>
        <w:t>Carry</w:t>
      </w:r>
      <w:proofErr w:type="spellEnd"/>
      <w:r w:rsidRPr="007A096F">
        <w:rPr>
          <w:rFonts w:ascii="Arial" w:eastAsia="Times New Roman" w:hAnsi="Arial" w:cs="Arial"/>
          <w:b/>
          <w:bCs/>
          <w:color w:val="444444"/>
          <w:sz w:val="20"/>
          <w:szCs w:val="20"/>
          <w:lang w:eastAsia="sk-SK"/>
        </w:rPr>
        <w:t xml:space="preserve"> SR s.r.o. od zmluvy.</w:t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  <w:t xml:space="preserve">3.1. Registrovaným zákazníkom spoločnosti METRO, ktorí: </w:t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  <w:t>• o zablokovanie zákazníckej karty sami požiadajú alebo</w:t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  <w:t>• zneužijú zákaznícku kartu, alebo jej zneužitie treťou osobou vedome či nevedome pripustia alebo</w:t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  <w:t>• v prípade, že držitelia karty alebo osoby prizvané držiteľom sú preukázateľne pristihnuté pri krádeži vo veľkoobchodnom stredisku spoločnosti METRO alebo</w:t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  <w:t>• v období stanovenom spoločnosťou METRO nerealizujú nákup a nedosiahnu obratový limit stanovený spoločnosťou METRO, alebo</w:t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  <w:t>• opakovane nerešpektujú bezpečnostné opatrenia spoločnosti METRO, alebo</w:t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  <w:t>• ukončia či prerušia svoju podnikateľskú činnosť, alebo</w:t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  <w:t>• inak výrazne porušia svoje záväzky či povinnosti vyplývajúce zo zmluvného vzťahu, úmyselne či z nedbanlivosti poškodia spoločnosť METRO alebo jej dobré meno priamo alebo aj v spojitosti, konajú v rozpore s dobrými mravmi alebo obvyklými obchodnými zvyklosťami,</w:t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  <w:t xml:space="preserve">spoločnosť METRO zákaznícku kartu zablokuje a odstúpi od zmluvy so zákazníkom. </w:t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  <w:t>3.2. Zákazníkovi sa karta odoberie v zákazníckom oddelení veľkoobchodného strediska. V opačnom prípade je povinný kartu bez zbytočného odkladu vrátiť, inak je spoločnosť oprávnená žiadať náhradu nákladov spojených s vymáhaním karty a náhradu prípadnej škody.</w:t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  <w:t>3.3 Ak zákazník spoločnosti METRO ukončí alebo preruší z akýchkoľvek dôvodov svoju podnikateľskú činnosť, je povinný bez zbytočného odkladu spoločnosť na tento fakt upozorniť a spoločnosti kartu vrátiť, inak je spoločnosť oprávnená žiadať náhradu nákladov spojených s vymáhaním karty od jej oprávnených držiteľov.</w:t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  <w:t>3.4. Spoločnosť METRO je oprávnená kartu zablokovať aj z iných dôvodov bez toho, aby došlo k odstúpeniu od zmluvy (napr. v súvislosti s upozornením na nevyzdvihnutú reklamáciu, dôležitým oznámením zákazníkovi a i.)</w:t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  <w:t>3.5. Zmeny registrácie je oprávnený vykonávať výhradne registrovaný podnikateľ alebo osoba oprávnená za podnikateľský subjekt konať. V prípade, že zmenu registrácie bude požadovať ktorýkoľvek oprávnený držiteľ zákazníckej karty, spoločnosť METRO má za to, že tak koná na základe mandátu registrovaného zákazníka.</w:t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</w:r>
      <w:r w:rsidRPr="007A096F">
        <w:rPr>
          <w:rFonts w:ascii="Arial" w:eastAsia="Times New Roman" w:hAnsi="Arial" w:cs="Arial"/>
          <w:b/>
          <w:bCs/>
          <w:color w:val="444444"/>
          <w:sz w:val="20"/>
          <w:szCs w:val="20"/>
          <w:lang w:eastAsia="sk-SK"/>
        </w:rPr>
        <w:t>4. Osobitné obchodné podmienky</w:t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  <w:t>4.1 Spoločnosť METRO si vo svojich veľkoobchodných strediskách predovšetkým vyhradzuje právo:</w:t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  <w:t>• odmietnuť vstup, nákup a zablokovať zákaznícku kartu osobám, ktoré iným identifikačným preukazom (vodičský preukaz, občiansky preukaz, pas a i.) nepreukážu pri vstupe do veľkoobchodného strediska oprávnené disponovanie s kartou</w:t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  <w:t>• odmietnuť vstup viac ako jednej osobe v sprievode držiteľa zákazníckej karty</w:t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  <w:t>• odmietnuť hlavne z bezpečnostných dôvodov prístup deťom mladším ako 12 rokov</w:t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  <w:t>• odmietnuť prístup osobám s osobnou batožinou presahujúcou určený rozmer, ktorá nebola uložená v bezpečnostných schránkach pri vstupe do veľkoobchodného strediska</w:t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  <w:t>• odmietnuť prístup osobám s fotoaparátmi, videokamerami alebo inými predmetmi, ktoré by mohli ohroziť ostatné osoby a majetok vo veľkoobchodnom stredisku</w:t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  <w:t>• vykonať kontrolu správnosti účtovania zákazníckeho nákupu pred východom z nákupného strediska</w:t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lastRenderedPageBreak/>
        <w:t>• zhromažďovať údaje a informácie o zákazníkoch a ich nákupoch</w:t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  <w:t>• robiť obrazové záznamy prevádzky veľkoobchodného strediska v priebehu celého dňa</w:t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  <w:t xml:space="preserve">• prechodu vlastníctva zakúpeného tovaru až po opustení veľkoobchodného strediska </w:t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  <w:t xml:space="preserve">4.2. Vo veľkoobchodných strediskách spoločnosti METRO nie je dovolené bez súhlasu riaditeľa veľkoobchodného strediska a vedenia spoločnosti robiť obrazové ani zvukové záznamy. </w:t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  <w:t>4.3. Zákazník poskytnutím kontaktných údajov súhlasí so zasielaním obchodných oznámení a obchodno-prevádzkových informácií na poskytnuté adresy, vrátane elektronických.</w:t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</w:r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br/>
        <w:t xml:space="preserve">Tieto Všeobecné a osobitné obchodné podmienky spoločnosti METRO </w:t>
      </w:r>
      <w:proofErr w:type="spellStart"/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t>Cash</w:t>
      </w:r>
      <w:proofErr w:type="spellEnd"/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t xml:space="preserve"> &amp; </w:t>
      </w:r>
      <w:proofErr w:type="spellStart"/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t>Carry</w:t>
      </w:r>
      <w:proofErr w:type="spellEnd"/>
      <w:r w:rsidRPr="007A096F">
        <w:rPr>
          <w:rFonts w:ascii="Arial" w:eastAsia="Times New Roman" w:hAnsi="Arial" w:cs="Arial"/>
          <w:color w:val="444444"/>
          <w:sz w:val="20"/>
          <w:szCs w:val="20"/>
          <w:lang w:eastAsia="sk-SK"/>
        </w:rPr>
        <w:t xml:space="preserve"> SR s.r.o. sú účinné od 1. 7. 2006 </w:t>
      </w:r>
    </w:p>
    <w:p w:rsidR="008A2B95" w:rsidRDefault="008A2B95"/>
    <w:sectPr w:rsidR="008A2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urostile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6F"/>
    <w:rsid w:val="007A096F"/>
    <w:rsid w:val="008A2B95"/>
    <w:rsid w:val="00C7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7A096F"/>
    <w:pPr>
      <w:spacing w:after="225" w:line="540" w:lineRule="atLeast"/>
      <w:outlineLvl w:val="0"/>
    </w:pPr>
    <w:rPr>
      <w:rFonts w:ascii="Eurostile" w:eastAsia="Times New Roman" w:hAnsi="Eurostile" w:cs="Arial"/>
      <w:b/>
      <w:bCs/>
      <w:color w:val="1A3C7B"/>
      <w:kern w:val="36"/>
      <w:sz w:val="45"/>
      <w:szCs w:val="45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A096F"/>
    <w:rPr>
      <w:rFonts w:ascii="Eurostile" w:eastAsia="Times New Roman" w:hAnsi="Eurostile" w:cs="Arial"/>
      <w:b/>
      <w:bCs/>
      <w:color w:val="1A3C7B"/>
      <w:kern w:val="36"/>
      <w:sz w:val="45"/>
      <w:szCs w:val="45"/>
      <w:lang w:eastAsia="sk-SK"/>
    </w:rPr>
  </w:style>
  <w:style w:type="character" w:styleId="Siln">
    <w:name w:val="Strong"/>
    <w:basedOn w:val="Predvolenpsmoodseku"/>
    <w:uiPriority w:val="22"/>
    <w:qFormat/>
    <w:rsid w:val="007A096F"/>
    <w:rPr>
      <w:b/>
      <w:bCs/>
    </w:rPr>
  </w:style>
  <w:style w:type="paragraph" w:customStyle="1" w:styleId="text">
    <w:name w:val="text"/>
    <w:basedOn w:val="Normlny"/>
    <w:rsid w:val="007A096F"/>
    <w:pPr>
      <w:spacing w:before="100" w:beforeAutospacing="1" w:after="165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7A096F"/>
    <w:pPr>
      <w:spacing w:after="225" w:line="540" w:lineRule="atLeast"/>
      <w:outlineLvl w:val="0"/>
    </w:pPr>
    <w:rPr>
      <w:rFonts w:ascii="Eurostile" w:eastAsia="Times New Roman" w:hAnsi="Eurostile" w:cs="Arial"/>
      <w:b/>
      <w:bCs/>
      <w:color w:val="1A3C7B"/>
      <w:kern w:val="36"/>
      <w:sz w:val="45"/>
      <w:szCs w:val="45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A096F"/>
    <w:rPr>
      <w:rFonts w:ascii="Eurostile" w:eastAsia="Times New Roman" w:hAnsi="Eurostile" w:cs="Arial"/>
      <w:b/>
      <w:bCs/>
      <w:color w:val="1A3C7B"/>
      <w:kern w:val="36"/>
      <w:sz w:val="45"/>
      <w:szCs w:val="45"/>
      <w:lang w:eastAsia="sk-SK"/>
    </w:rPr>
  </w:style>
  <w:style w:type="character" w:styleId="Siln">
    <w:name w:val="Strong"/>
    <w:basedOn w:val="Predvolenpsmoodseku"/>
    <w:uiPriority w:val="22"/>
    <w:qFormat/>
    <w:rsid w:val="007A096F"/>
    <w:rPr>
      <w:b/>
      <w:bCs/>
    </w:rPr>
  </w:style>
  <w:style w:type="paragraph" w:customStyle="1" w:styleId="text">
    <w:name w:val="text"/>
    <w:basedOn w:val="Normlny"/>
    <w:rsid w:val="007A096F"/>
    <w:pPr>
      <w:spacing w:before="100" w:beforeAutospacing="1" w:after="165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5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404">
                          <w:marLeft w:val="300"/>
                          <w:marRight w:val="30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30447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9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29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979</Words>
  <Characters>5586</Characters>
  <Application>Microsoft Office Word</Application>
  <DocSecurity>4</DocSecurity>
  <Lines>46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METRO GROUP</Company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Cavos, Jana, PhD.</dc:creator>
  <cp:lastModifiedBy>Dubravikova, Gabriela</cp:lastModifiedBy>
  <cp:revision>2</cp:revision>
  <dcterms:created xsi:type="dcterms:W3CDTF">2014-10-13T13:55:00Z</dcterms:created>
  <dcterms:modified xsi:type="dcterms:W3CDTF">2014-10-13T13:55:00Z</dcterms:modified>
</cp:coreProperties>
</file>