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widowControl w:val="0"/>
        <w:spacing w:after="240"/>
        <w:jc w:val="both"/>
        <w:rPr>
          <w:rFonts w:ascii="Calibri" w:cs="Calibri" w:hAnsi="Calibri" w:eastAsia="Calibri"/>
          <w:sz w:val="25"/>
          <w:szCs w:val="25"/>
          <w:shd w:val="clear" w:color="auto" w:fill="fefb00"/>
        </w:rPr>
      </w:pPr>
      <w:r>
        <w:rPr>
          <w:rFonts w:ascii="Calibri" w:cs="Calibri" w:hAnsi="Calibri" w:eastAsia="Calibri"/>
          <w:sz w:val="25"/>
          <w:szCs w:val="25"/>
          <w:rtl w:val="0"/>
        </w:rPr>
        <w:t>Tiskov</w:t>
      </w:r>
      <w:r>
        <w:rPr>
          <w:rFonts w:ascii="Calibri" w:cs="Calibri" w:hAnsi="Calibri" w:eastAsia="Calibri"/>
          <w:sz w:val="25"/>
          <w:szCs w:val="25"/>
          <w:rtl w:val="0"/>
          <w:lang w:val="en-US"/>
        </w:rPr>
        <w:t xml:space="preserve">á </w:t>
      </w:r>
      <w:r>
        <w:rPr>
          <w:rFonts w:ascii="Calibri" w:cs="Calibri" w:hAnsi="Calibri" w:eastAsia="Calibri"/>
          <w:sz w:val="25"/>
          <w:szCs w:val="25"/>
          <w:rtl w:val="0"/>
        </w:rPr>
        <w:t>zpr</w:t>
      </w:r>
      <w:r>
        <w:rPr>
          <w:rFonts w:ascii="Calibri" w:cs="Calibri" w:hAnsi="Calibri" w:eastAsia="Calibri"/>
          <w:sz w:val="25"/>
          <w:szCs w:val="25"/>
          <w:rtl w:val="0"/>
          <w:lang w:val="en-US"/>
        </w:rPr>
        <w:t>á</w:t>
      </w:r>
      <w:r>
        <w:rPr>
          <w:rFonts w:ascii="Calibri" w:cs="Calibri" w:hAnsi="Calibri" w:eastAsia="Calibri"/>
          <w:sz w:val="25"/>
          <w:szCs w:val="25"/>
          <w:rtl w:val="0"/>
        </w:rPr>
        <w:t>va</w:t>
      </w:r>
      <w:r>
        <w:rPr>
          <w:rFonts w:ascii="Calibri" w:cs="Calibri" w:hAnsi="Calibri" w:eastAsia="Calibri"/>
          <w:sz w:val="25"/>
          <w:szCs w:val="25"/>
          <w:shd w:val="clear" w:color="auto" w:fill="feffff"/>
          <w:rtl w:val="0"/>
        </w:rPr>
        <w:t>, 28. 7</w:t>
      </w:r>
      <w:r>
        <w:rPr>
          <w:rFonts w:ascii="Calibri" w:cs="Calibri" w:hAnsi="Calibri" w:eastAsia="Calibri"/>
          <w:sz w:val="25"/>
          <w:szCs w:val="25"/>
          <w:rtl w:val="0"/>
          <w:lang w:val="en-US"/>
        </w:rPr>
        <w:t>. 2021</w:t>
      </w:r>
    </w:p>
    <w:p>
      <w:pPr>
        <w:pStyle w:val="Text"/>
        <w:widowControl w:val="0"/>
        <w:spacing w:after="240"/>
        <w:jc w:val="both"/>
        <w:rPr>
          <w:rFonts w:ascii="Calibri" w:cs="Calibri" w:hAnsi="Calibri" w:eastAsia="Calibri"/>
          <w:sz w:val="25"/>
          <w:szCs w:val="25"/>
          <w:shd w:val="clear" w:color="auto" w:fill="fefb00"/>
        </w:rPr>
      </w:pPr>
    </w:p>
    <w:p>
      <w:pPr>
        <w:pStyle w:val="Text"/>
        <w:widowControl w:val="0"/>
        <w:spacing w:after="240"/>
        <w:jc w:val="both"/>
        <w:rPr>
          <w:rFonts w:ascii="Calibri" w:cs="Calibri" w:hAnsi="Calibri" w:eastAsia="Calibri"/>
          <w:sz w:val="25"/>
          <w:szCs w:val="25"/>
        </w:rPr>
      </w:pPr>
    </w:p>
    <w:p>
      <w:pPr>
        <w:pStyle w:val="Výchozí"/>
        <w:spacing w:before="0" w:line="400" w:lineRule="atLeast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</w:rPr>
      </w:pP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akro zved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mzdy a zav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ci z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1432"/>
          <w:shd w:val="clear" w:color="auto" w:fill="ffffff"/>
          <w:rtl w:val="0"/>
        </w:rPr>
        <w:t xml:space="preserve">domova </w:t>
      </w: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1432"/>
        </w:rPr>
      </w:pP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 w:line="240" w:lineRule="auto"/>
        <w:jc w:val="both"/>
        <w:rPr>
          <w:rFonts w:ascii="Calibri" w:cs="Calibri" w:hAnsi="Calibri" w:eastAsia="Calibri"/>
          <w:sz w:val="24"/>
          <w:szCs w:val="24"/>
          <w:u w:color="001432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</w:rPr>
        <w:t>Spole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  <w:lang w:val="en-US"/>
        </w:rPr>
        <w:t xml:space="preserve">nost makro Cash &amp; Carry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</w:rPr>
        <w:t>esk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  <w:lang w:val="en-US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</w:rPr>
        <w:t>republika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zvy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uje u provozn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ch zam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stnanc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ů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mzdy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ru o 3,2 %. 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ilep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ší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si zam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stnanci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ochodech i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distribuci. Pracovn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ci centr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ly maj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nov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nost pracovat 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domova.</w:t>
      </w: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 w:line="240" w:lineRule="auto"/>
        <w:jc w:val="both"/>
        <w:rPr>
          <w:rFonts w:ascii="Calibri" w:cs="Calibri" w:hAnsi="Calibri" w:eastAsia="Calibri"/>
          <w:sz w:val="24"/>
          <w:szCs w:val="24"/>
          <w:u w:color="001432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1432"/>
          <w:rtl w:val="0"/>
          <w:lang w:val="en-US"/>
        </w:rPr>
        <w:t> </w:t>
      </w: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 w:line="240" w:lineRule="auto"/>
        <w:jc w:val="both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cs="Calibri" w:hAnsi="Calibri" w:eastAsia="Calibri"/>
          <w:sz w:val="24"/>
          <w:szCs w:val="24"/>
          <w:u w:color="001432"/>
          <w:rtl w:val="0"/>
        </w:rPr>
        <w:t>S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 xml:space="preserve">íť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velkoobchod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ů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makro Cash &amp; Carry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Č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R zvy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uje mzdy zam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ě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stnanc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ů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m v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provozu na prodejn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ch a v distribu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č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 xml:space="preserve">m centru. Od 1.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č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ervence 2021 si tak mzdov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ě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ř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ilep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ili v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pr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ů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ě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ru o 3,2 %. K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nav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ýš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í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mezd spole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č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nost p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ř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istoupila navzdory nep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ří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zniv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ý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m dopad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ů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m pandemie, kdy se musela vyrovnat s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poklesem prodej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ů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a profitu. </w:t>
      </w: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 w:line="240" w:lineRule="auto"/>
        <w:jc w:val="both"/>
        <w:rPr>
          <w:rFonts w:ascii="Calibri" w:cs="Calibri" w:hAnsi="Calibri" w:eastAsia="Calibri"/>
          <w:sz w:val="24"/>
          <w:szCs w:val="24"/>
          <w:u w:color="001432"/>
        </w:rPr>
      </w:pP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Jsme nesm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í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rn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r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fr-FR"/>
        </w:rPr>
        <w:t xml:space="preserve">di,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ž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e navzdory slo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ž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it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ý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m podm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í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nk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m, kter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nejen v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 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na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š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em sektoru letos panovaly, m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ůž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eme ocenit kvality na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š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ich zam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ě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stnanc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ů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pt-PT"/>
        </w:rPr>
        <w:t>, a d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 xml:space="preserve">t najevo,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ž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it-IT"/>
        </w:rPr>
        <w:t>e si v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áží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me jejich pr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1432"/>
          <w:rtl w:val="0"/>
        </w:rPr>
        <w:t>ce,</w:t>
      </w:r>
      <w:r>
        <w:rPr>
          <w:rFonts w:hAnsi="Arial Unicode MS" w:hint="default"/>
          <w:sz w:val="24"/>
          <w:szCs w:val="24"/>
          <w:u w:color="001432"/>
          <w:rtl w:val="1"/>
          <w:lang w:val="ar-SA" w:bidi="ar-SA"/>
        </w:rPr>
        <w:t>“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ř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 xml:space="preserve">ekl Radek 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Š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rom, person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á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ln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í ř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editel makro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, kter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zam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ě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stn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á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 xml:space="preserve">á 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v provozu t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m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 xml:space="preserve">ěř 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2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000 zam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ě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stnanc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ů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.</w:t>
      </w:r>
    </w:p>
    <w:p>
      <w:pPr>
        <w:pStyle w:val="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 w:line="240" w:lineRule="auto"/>
        <w:jc w:val="both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cs="Calibri" w:hAnsi="Calibri" w:eastAsia="Calibri"/>
          <w:sz w:val="24"/>
          <w:szCs w:val="24"/>
          <w:u w:color="001432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ý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znamn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zm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ě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ny se do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č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kali tak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pracovn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í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it-IT"/>
        </w:rPr>
        <w:t>ci centr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á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ly. Ti mohou nov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vyu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ží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t mo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ž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>nosti pracovat z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 xml:space="preserve">domova.  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it-IT"/>
        </w:rPr>
        <w:t>S</w:t>
      </w:r>
      <w:r>
        <w:rPr>
          <w:rFonts w:ascii="Calibri" w:cs="Calibri" w:hAnsi="Calibri" w:eastAsia="Calibri"/>
          <w:sz w:val="24"/>
          <w:szCs w:val="24"/>
          <w:u w:color="001432"/>
          <w:rtl w:val="0"/>
          <w:lang w:val="en-US"/>
        </w:rPr>
        <w:t xml:space="preserve">íť </w:t>
      </w:r>
      <w:r>
        <w:rPr>
          <w:rFonts w:ascii="Calibri" w:cs="Calibri" w:hAnsi="Calibri" w:eastAsia="Calibri"/>
          <w:sz w:val="24"/>
          <w:szCs w:val="24"/>
          <w:u w:color="001432"/>
          <w:rtl w:val="0"/>
        </w:rPr>
        <w:t xml:space="preserve">makro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it-IT"/>
        </w:rPr>
        <w:t xml:space="preserve">Cash &amp; Carry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Č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it-IT"/>
        </w:rPr>
        <w:t>R t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mto krokem n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sleduje aktu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ln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í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trend vzr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ů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staj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í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obliby pr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ce z domova, jen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ž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ů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vodn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 xml:space="preserve">ě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 xml:space="preserve">odstartovala pandemie covidu.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Pr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 xml:space="preserve">ce z domova byla pro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ř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adu zam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ě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stnavatel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ů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jedin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á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mo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ž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nost, jak fungovat v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krizov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dob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ě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. Uk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 xml:space="preserve">zalo se ale,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ž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pt-PT"/>
        </w:rPr>
        <w:t>e tento n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stroj m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á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mnoho v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ý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hod a zam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ě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stnanci jej v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taj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i kdy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ž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se situace kolem covidu zklidnila. A tak jsme se rozhodli pro n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it-IT"/>
        </w:rPr>
        <w:t>tuto mo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  <w:lang w:val="en-US"/>
        </w:rPr>
        <w:t>ž</w:t>
      </w:r>
      <w:r>
        <w:rPr>
          <w:rFonts w:ascii="Calibri" w:cs="Calibri" w:hAnsi="Calibri" w:eastAsia="Calibri"/>
          <w:i w:val="1"/>
          <w:iCs w:val="1"/>
          <w:sz w:val="24"/>
          <w:szCs w:val="24"/>
          <w:shd w:val="clear" w:color="auto" w:fill="ffffff"/>
          <w:rtl w:val="0"/>
        </w:rPr>
        <w:t>nost ponechat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,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de-DE"/>
        </w:rPr>
        <w:t xml:space="preserve">“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>dopl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ň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 xml:space="preserve">uje Radek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  <w:lang w:val="en-US"/>
        </w:rPr>
        <w:t>Š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 xml:space="preserve">rom. </w:t>
      </w:r>
    </w:p>
    <w:p>
      <w:pPr>
        <w:pStyle w:val="Výchozí"/>
        <w:spacing w:before="0" w:line="400" w:lineRule="atLeast"/>
        <w:jc w:val="both"/>
        <w:rPr>
          <w:rFonts w:ascii="Calibri" w:cs="Calibri" w:hAnsi="Calibri" w:eastAsia="Calibri"/>
          <w:sz w:val="25"/>
          <w:szCs w:val="25"/>
          <w:shd w:val="clear" w:color="auto" w:fill="ffffff"/>
        </w:rPr>
      </w:pPr>
    </w:p>
    <w:p>
      <w:pPr>
        <w:pStyle w:val="Text"/>
        <w:widowControl w:val="0"/>
        <w:spacing w:before="240" w:after="240"/>
        <w:jc w:val="center"/>
        <w:rPr>
          <w:u w:color="222222"/>
          <w:shd w:val="clear" w:color="auto" w:fill="ffffff"/>
        </w:rPr>
      </w:pPr>
      <w:r>
        <w:rPr>
          <w:rtl w:val="0"/>
        </w:rPr>
        <w:t>***</w:t>
      </w:r>
    </w:p>
    <w:p>
      <w:pPr>
        <w:pStyle w:val="Výchozí"/>
        <w:spacing w:before="0" w:after="320" w:line="320" w:lineRule="atLeast"/>
        <w:jc w:val="both"/>
        <w:rPr>
          <w:rFonts w:ascii="Calibri" w:cs="Calibri" w:hAnsi="Calibri" w:eastAsia="Calibri"/>
          <w:sz w:val="29"/>
          <w:szCs w:val="29"/>
          <w:u w:color="201f1e"/>
          <w:shd w:val="clear" w:color="auto" w:fill="ffffff"/>
        </w:rPr>
      </w:pP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Metro, mezin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rodn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velkoobchodn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dr, se specializuje na prodej potravin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sk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ho a nepotravin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sk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it-IT"/>
        </w:rPr>
        <w:t>ho sortimentu. Zam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ěř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uje se na pot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en-US"/>
        </w:rPr>
        <w:t>eby hotel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it-IT"/>
        </w:rPr>
        <w:t>, restaurac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a stravovac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ch za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ří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zen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(HoReCa) i nez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visl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ch obchodn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it-IT"/>
        </w:rPr>
        <w:t>. Metro m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po cel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m sv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it-IT"/>
        </w:rPr>
        <w:t>16 milion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kazn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, kte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ří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si mohou vybrat, zda budou zbo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ží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nakupovat v jednom z velkoform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tov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ch obchod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nebo online. P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i objedn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vce zbo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ží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online si mohou sv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kupy vyzvednout v obchod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nebo nechat doru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it. Metro vyu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ží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digit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ln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e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čí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podporuje konkurenceschopnost podnikatel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a p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it-IT"/>
        </w:rPr>
        <w:t>isp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tak ke kulturn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rozmanitosti 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oblasti pohostinstv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maloobchodu. Kl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íč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ov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it-IT"/>
        </w:rPr>
        <w:t>m pil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em podnik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spole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nosti Metro je udr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itelnost, kde podle indexu Dow Jones zastupuje pozici evropsk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ho l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it-IT"/>
        </w:rPr>
        <w:t>dra.</w:t>
      </w:r>
    </w:p>
    <w:p>
      <w:pPr>
        <w:pStyle w:val="Výchozí"/>
        <w:spacing w:before="0" w:after="320" w:line="320" w:lineRule="atLeast"/>
        <w:jc w:val="both"/>
        <w:rPr>
          <w:u w:color="222222"/>
          <w:shd w:val="clear" w:color="auto" w:fill="ffffff"/>
        </w:rPr>
      </w:pP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Metro/Makro Cash &amp; Carry je zastoupeno ve 34 zem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ch a celosv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tov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zam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stn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ce ne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100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000 lid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.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Ve finan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m roce 2018/19 dos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hla spole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nost Metro obratu 27,1 miliardy EUR. V z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áří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2018 zah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jila spole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nost Metro proces odprodeje potravinov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ho maloobchodn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ho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et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zce Real se sv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mi 34 000 zam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stnanci. V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  <w:lang w:val="es-ES_tradnl"/>
        </w:rPr>
        <w:t>ce informac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naleznete na</w:t>
      </w:r>
      <w:r>
        <w:rPr>
          <w:rFonts w:ascii="Calibri" w:cs="Calibri" w:hAnsi="Calibri" w:eastAsia="Calibri"/>
          <w:sz w:val="25"/>
          <w:szCs w:val="25"/>
          <w:u w:color="201f1e"/>
          <w:shd w:val="clear" w:color="auto" w:fill="ffffff"/>
          <w:rtl w:val="0"/>
        </w:rPr>
        <w:t> </w:t>
      </w:r>
      <w:hyperlink r:id="rId4" w:history="1">
        <w:r>
          <w:rPr>
            <w:rStyle w:val="Hyperlink.0"/>
            <w:rFonts w:ascii="Calibri" w:cs="Calibri" w:hAnsi="Calibri" w:eastAsia="Calibri"/>
            <w:sz w:val="25"/>
            <w:szCs w:val="25"/>
            <w:u w:val="single" w:color="0000ff"/>
            <w:shd w:val="clear" w:color="auto" w:fill="ffffff"/>
            <w:rtl w:val="0"/>
          </w:rPr>
          <w:t>www.metroag.de</w:t>
        </w:r>
      </w:hyperlink>
    </w:p>
    <w:p>
      <w:pPr>
        <w:pStyle w:val="Text"/>
        <w:widowControl w:val="0"/>
        <w:rPr>
          <w:sz w:val="19"/>
          <w:szCs w:val="19"/>
        </w:rPr>
      </w:pPr>
    </w:p>
    <w:p>
      <w:pPr>
        <w:pStyle w:val="Text"/>
        <w:widowControl w:val="0"/>
        <w:rPr>
          <w:sz w:val="20"/>
          <w:szCs w:val="20"/>
        </w:rPr>
      </w:pPr>
      <w:r>
        <w:rPr>
          <w:rFonts w:ascii="Arial Bold"/>
          <w:sz w:val="20"/>
          <w:szCs w:val="20"/>
          <w:u w:val="single"/>
          <w:rtl w:val="0"/>
          <w:lang w:val="it-IT"/>
        </w:rPr>
        <w:t>Pro v</w:t>
      </w:r>
      <w:r>
        <w:rPr>
          <w:rFonts w:hAnsi="Arial Bold" w:hint="default"/>
          <w:sz w:val="20"/>
          <w:szCs w:val="20"/>
          <w:u w:val="single"/>
          <w:rtl w:val="0"/>
          <w:lang w:val="en-US"/>
        </w:rPr>
        <w:t>í</w:t>
      </w:r>
      <w:r>
        <w:rPr>
          <w:rFonts w:ascii="Arial Bold"/>
          <w:sz w:val="20"/>
          <w:szCs w:val="20"/>
          <w:u w:val="single"/>
          <w:rtl w:val="0"/>
          <w:lang w:val="es-ES_tradnl"/>
        </w:rPr>
        <w:t>ce informac</w:t>
      </w:r>
      <w:r>
        <w:rPr>
          <w:rFonts w:hAnsi="Arial Bold" w:hint="default"/>
          <w:sz w:val="20"/>
          <w:szCs w:val="20"/>
          <w:u w:val="single"/>
          <w:rtl w:val="0"/>
          <w:lang w:val="en-US"/>
        </w:rPr>
        <w:t xml:space="preserve">í </w:t>
      </w:r>
      <w:r>
        <w:rPr>
          <w:rFonts w:ascii="Arial Bold"/>
          <w:sz w:val="20"/>
          <w:szCs w:val="20"/>
          <w:u w:val="single"/>
          <w:rtl w:val="0"/>
        </w:rPr>
        <w:t xml:space="preserve">kontaktujte: </w:t>
      </w:r>
    </w:p>
    <w:p>
      <w:pPr>
        <w:pStyle w:val="Text"/>
        <w:widowControl w:val="0"/>
        <w:rPr>
          <w:sz w:val="20"/>
          <w:szCs w:val="20"/>
        </w:rPr>
      </w:pP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Kate</w:t>
      </w:r>
      <w:r>
        <w:rPr>
          <w:rFonts w:hAnsi="Arial Bold" w:hint="default"/>
          <w:sz w:val="20"/>
          <w:szCs w:val="20"/>
          <w:rtl w:val="0"/>
          <w:lang w:val="en-US"/>
        </w:rPr>
        <w:t>ř</w:t>
      </w:r>
      <w:r>
        <w:rPr>
          <w:rFonts w:ascii="Arial Bold"/>
          <w:sz w:val="20"/>
          <w:szCs w:val="20"/>
          <w:rtl w:val="0"/>
        </w:rPr>
        <w:t>ina D</w:t>
      </w:r>
      <w:r>
        <w:rPr>
          <w:rFonts w:hAnsi="Arial Bold" w:hint="default"/>
          <w:sz w:val="20"/>
          <w:szCs w:val="20"/>
          <w:rtl w:val="0"/>
          <w:lang w:val="en-US"/>
        </w:rPr>
        <w:t>ě</w:t>
      </w:r>
      <w:r>
        <w:rPr>
          <w:rFonts w:ascii="Arial Bold"/>
          <w:sz w:val="20"/>
          <w:szCs w:val="20"/>
          <w:rtl w:val="0"/>
        </w:rPr>
        <w:t>dkov</w:t>
      </w:r>
      <w:r>
        <w:rPr>
          <w:rFonts w:hAnsi="Arial Bold" w:hint="default"/>
          <w:sz w:val="20"/>
          <w:szCs w:val="20"/>
          <w:rtl w:val="0"/>
          <w:lang w:val="en-US"/>
        </w:rPr>
        <w:t>á</w:t>
      </w:r>
    </w:p>
    <w:p>
      <w:pPr>
        <w:pStyle w:val="Text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FleishmanHillard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pt-PT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</w:rPr>
        <w:t>724 444 539</w:t>
      </w:r>
    </w:p>
    <w:p>
      <w:pPr>
        <w:pStyle w:val="Text"/>
        <w:outlineLvl w:val="0"/>
        <w:rPr>
          <w:u w:val="single" w:color="0000ff"/>
        </w:rPr>
      </w:pPr>
      <w:r>
        <w:rPr>
          <w:sz w:val="20"/>
          <w:szCs w:val="20"/>
          <w:rtl w:val="0"/>
        </w:rPr>
        <w:t>e-mail: dedkova@fleishman.com</w:t>
      </w: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</w:rPr>
      </w:pP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it-IT"/>
        </w:rPr>
        <w:t>Romana N</w:t>
      </w:r>
      <w:r>
        <w:rPr>
          <w:rFonts w:hAnsi="Arial Bold" w:hint="default"/>
          <w:sz w:val="20"/>
          <w:szCs w:val="20"/>
          <w:rtl w:val="0"/>
          <w:lang w:val="en-US"/>
        </w:rPr>
        <w:t>ý</w:t>
      </w:r>
      <w:r>
        <w:rPr>
          <w:rFonts w:ascii="Arial Bold"/>
          <w:sz w:val="20"/>
          <w:szCs w:val="20"/>
          <w:rtl w:val="0"/>
        </w:rPr>
        <w:t>drle</w:t>
      </w:r>
    </w:p>
    <w:p>
      <w:pPr>
        <w:pStyle w:val="Text"/>
        <w:widowControl w:val="0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Vedouc</w:t>
      </w:r>
      <w:r>
        <w:rPr>
          <w:rFonts w:hAnsi="Arial Bold" w:hint="default"/>
          <w:sz w:val="20"/>
          <w:szCs w:val="20"/>
          <w:rtl w:val="0"/>
          <w:lang w:val="en-US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korpor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b w:val="1"/>
          <w:bCs w:val="1"/>
          <w:sz w:val="20"/>
          <w:szCs w:val="20"/>
          <w:rtl w:val="0"/>
        </w:rPr>
        <w:t>tn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komunikace MAKRO Cash &amp; Carry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pt-PT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</w:rPr>
        <w:t>251 111 112</w:t>
      </w:r>
    </w:p>
    <w:p>
      <w:pPr>
        <w:pStyle w:val="Text"/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e-mail: </w:t>
        <w:tab/>
      </w:r>
      <w:hyperlink r:id="rId5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u w:val="single" w:color="0000ff"/>
            <w:rtl w:val="0"/>
          </w:rPr>
          <w:t>romana.nydrle@makro.cz</w:t>
        </w:r>
      </w:hyperlink>
    </w:p>
    <w:p>
      <w:pPr>
        <w:pStyle w:val="Text"/>
        <w:outlineLvl w:val="0"/>
        <w:rPr>
          <w:sz w:val="20"/>
          <w:szCs w:val="20"/>
        </w:rPr>
      </w:pPr>
    </w:p>
    <w:p>
      <w:pPr>
        <w:pStyle w:val="Text"/>
        <w:rPr>
          <w:sz w:val="20"/>
          <w:szCs w:val="20"/>
        </w:rPr>
      </w:pPr>
      <w:hyperlink r:id="rId6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u w:val="single" w:color="0000ff"/>
            <w:rtl w:val="0"/>
          </w:rPr>
          <w:t>www.makro.cz</w:t>
        </w:r>
      </w:hyperlink>
    </w:p>
    <w:p>
      <w:pPr>
        <w:pStyle w:val="Text"/>
        <w:rPr>
          <w:sz w:val="20"/>
          <w:szCs w:val="20"/>
        </w:rPr>
      </w:pPr>
      <w:hyperlink r:id="rId7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u w:val="single" w:color="0000ff"/>
            <w:rtl w:val="0"/>
          </w:rPr>
          <w:t>www.facebook.com/makro.cz</w:t>
        </w:r>
      </w:hyperlink>
    </w:p>
    <w:p>
      <w:pPr>
        <w:pStyle w:val="Text"/>
      </w:pPr>
      <w:hyperlink r:id="rId8" w:history="1">
        <w:r>
          <w:rPr>
            <w:rStyle w:val="Hyperlink.1"/>
            <w:rFonts w:ascii="Arial" w:cs="Arial Unicode MS" w:hAnsi="Arial Unicode MS" w:eastAsia="Arial Unicode MS"/>
            <w:sz w:val="20"/>
            <w:szCs w:val="20"/>
            <w:u w:val="single" w:color="0000ff"/>
            <w:rtl w:val="0"/>
          </w:rPr>
          <w:t>www.twitter.com/makrocr</w:t>
        </w:r>
      </w:hyperlink>
    </w:p>
    <w:sectPr>
      <w:headerReference w:type="default" r:id="rId9"/>
      <w:footerReference w:type="default" r:id="rId10"/>
      <w:pgSz w:w="11900" w:h="16840" w:orient="portrait"/>
      <w:pgMar w:top="2325" w:right="1418" w:bottom="1021" w:left="1418" w:header="454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xt"/>
      <w:widowControl w:val="0"/>
      <w:spacing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5106670</wp:posOffset>
          </wp:positionH>
          <wp:positionV relativeFrom="page">
            <wp:posOffset>607694</wp:posOffset>
          </wp:positionV>
          <wp:extent cx="1415415" cy="604024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Picture 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604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sz w:val="25"/>
      <w:szCs w:val="25"/>
      <w:u w:val="single" w:color="0000ff"/>
      <w:shd w:val="clear" w:color="auto" w:fill="ffffff"/>
    </w:rPr>
  </w:style>
  <w:style w:type="character" w:styleId="Hyperlink.1">
    <w:name w:val="Hyperlink.1"/>
    <w:basedOn w:val="Žádný"/>
    <w:next w:val="Hyperlink.1"/>
    <w:rPr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urldefense.com/v3/__http://www.metroag.de__%25253b!!hhhkmsgjjqv-!tpykfjhm6abzbrmek2-hrcbpewcfvuwllsr9uknbdelgpcyuwqw4rqlfu9tpjbhn$" TargetMode="External"/><Relationship Id="rId5" Type="http://schemas.openxmlformats.org/officeDocument/2006/relationships/hyperlink" Target="mailto:romana.nydrle@makro.cz" TargetMode="External"/><Relationship Id="rId6" Type="http://schemas.openxmlformats.org/officeDocument/2006/relationships/hyperlink" Target="http://www.makro.cz" TargetMode="External"/><Relationship Id="rId7" Type="http://schemas.openxmlformats.org/officeDocument/2006/relationships/hyperlink" Target="http://www.facebook.com/makro.cz" TargetMode="External"/><Relationship Id="rId8" Type="http://schemas.openxmlformats.org/officeDocument/2006/relationships/hyperlink" Target="http://www.twitter.com/makroc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