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2DE92" w14:textId="1E9F008A" w:rsidR="00F807F5" w:rsidRPr="00F807F5" w:rsidRDefault="000E04F9" w:rsidP="00F807F5">
      <w:pPr>
        <w:pStyle w:val="Bezmezer"/>
      </w:pPr>
      <w:r w:rsidRPr="002E10EE">
        <w:t xml:space="preserve">Tisková </w:t>
      </w:r>
      <w:r>
        <w:t>zpráva</w:t>
      </w:r>
      <w:r w:rsidRPr="00797489">
        <w:t xml:space="preserve">, </w:t>
      </w:r>
      <w:r w:rsidR="009B078E">
        <w:t>16. 9.</w:t>
      </w:r>
      <w:r w:rsidR="001511A4" w:rsidRPr="00797489">
        <w:t xml:space="preserve"> 2020</w:t>
      </w:r>
      <w:r w:rsidR="00F807F5">
        <w:br/>
      </w:r>
    </w:p>
    <w:p w14:paraId="0DA159FD" w14:textId="37E0E02C" w:rsidR="000E04F9" w:rsidRDefault="00E26A4E" w:rsidP="00E26A4E">
      <w:pPr>
        <w:widowControl w:val="0"/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MAKRO zahájilo pátý ročník akce Den soukromého podnikání, </w:t>
      </w:r>
      <w:r w:rsidR="0001653D">
        <w:rPr>
          <w:b/>
          <w:sz w:val="28"/>
          <w:szCs w:val="28"/>
        </w:rPr>
        <w:t>v rámci kampaně ocení mimořádné úsilí živnostníků a pomůže jim oslovit zákazníky</w:t>
      </w:r>
    </w:p>
    <w:p w14:paraId="2B465012" w14:textId="50CA93A2" w:rsidR="00E26A4E" w:rsidRDefault="00E26A4E" w:rsidP="00E26A4E">
      <w:pPr>
        <w:widowControl w:val="0"/>
        <w:spacing w:after="240"/>
        <w:jc w:val="both"/>
        <w:rPr>
          <w:b/>
          <w:szCs w:val="22"/>
        </w:rPr>
      </w:pPr>
      <w:r>
        <w:rPr>
          <w:b/>
          <w:szCs w:val="22"/>
        </w:rPr>
        <w:t xml:space="preserve">Společnost </w:t>
      </w:r>
      <w:r w:rsidRPr="0089064B">
        <w:rPr>
          <w:b/>
          <w:szCs w:val="22"/>
        </w:rPr>
        <w:t>MAKRO Cash &amp; Carry ČR</w:t>
      </w:r>
      <w:r>
        <w:rPr>
          <w:b/>
          <w:szCs w:val="22"/>
        </w:rPr>
        <w:t xml:space="preserve"> odstartovala kampaň na podporu již pátého ročníku akce Den soukromého podn</w:t>
      </w:r>
      <w:r w:rsidR="00F33FBE">
        <w:rPr>
          <w:b/>
          <w:szCs w:val="22"/>
        </w:rPr>
        <w:t>ikání. Ta</w:t>
      </w:r>
      <w:r w:rsidR="00A5496B">
        <w:rPr>
          <w:b/>
          <w:szCs w:val="22"/>
        </w:rPr>
        <w:t xml:space="preserve"> </w:t>
      </w:r>
      <w:r w:rsidR="00F33FBE">
        <w:rPr>
          <w:b/>
          <w:szCs w:val="22"/>
        </w:rPr>
        <w:t>letos vyvrcholí v úterý 13. října. Jejím c</w:t>
      </w:r>
      <w:r>
        <w:rPr>
          <w:b/>
          <w:szCs w:val="22"/>
        </w:rPr>
        <w:t>ílem je upozornit na nepostradatelnou roli podnika</w:t>
      </w:r>
      <w:r w:rsidR="00F33FBE">
        <w:rPr>
          <w:b/>
          <w:szCs w:val="22"/>
        </w:rPr>
        <w:t>telů v rozvoji</w:t>
      </w:r>
      <w:r w:rsidR="00A5496B">
        <w:rPr>
          <w:b/>
          <w:szCs w:val="22"/>
        </w:rPr>
        <w:t xml:space="preserve"> české ekonomiky a oslavit tak jejich každodenní úsilí, kt</w:t>
      </w:r>
      <w:r w:rsidR="008A28E3">
        <w:rPr>
          <w:b/>
          <w:szCs w:val="22"/>
        </w:rPr>
        <w:t>eré vkládají do svého podnikání i v této nelehké době.</w:t>
      </w:r>
      <w:r w:rsidR="0001653D">
        <w:rPr>
          <w:b/>
          <w:szCs w:val="22"/>
        </w:rPr>
        <w:t xml:space="preserve"> A nemohou u toho chybět ani zákazníci, bez jejichž přízně nemá žádné podnikání šanci uspět.</w:t>
      </w:r>
    </w:p>
    <w:p w14:paraId="4C2E3CC5" w14:textId="139D5E27" w:rsidR="0001653D" w:rsidRDefault="0001653D" w:rsidP="00E26A4E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Úterý 13. října bude letos patřit podnikatelům a jejich zákazníkům. Právě v tento den vyvrcholí téměř dvouměsíční kampaň Den soukromého podnikání, kterou každoročně s</w:t>
      </w:r>
      <w:r w:rsidR="00431DFB">
        <w:rPr>
          <w:szCs w:val="22"/>
        </w:rPr>
        <w:t> </w:t>
      </w:r>
      <w:r>
        <w:rPr>
          <w:szCs w:val="22"/>
        </w:rPr>
        <w:t>cílem</w:t>
      </w:r>
      <w:r w:rsidR="00431DFB">
        <w:rPr>
          <w:szCs w:val="22"/>
        </w:rPr>
        <w:t xml:space="preserve"> zvýšit povědomí o úloze našich podnikatelů pořádá společnost M</w:t>
      </w:r>
      <w:r w:rsidR="006E745B">
        <w:rPr>
          <w:szCs w:val="22"/>
        </w:rPr>
        <w:t>AKRO</w:t>
      </w:r>
      <w:r w:rsidR="00431DFB">
        <w:rPr>
          <w:szCs w:val="22"/>
        </w:rPr>
        <w:t xml:space="preserve"> Cas</w:t>
      </w:r>
      <w:r w:rsidR="00431DFB" w:rsidRPr="00431DFB">
        <w:rPr>
          <w:szCs w:val="22"/>
        </w:rPr>
        <w:t xml:space="preserve">h &amp; </w:t>
      </w:r>
      <w:r w:rsidR="00431DFB">
        <w:rPr>
          <w:szCs w:val="22"/>
        </w:rPr>
        <w:t xml:space="preserve">Carry </w:t>
      </w:r>
      <w:r w:rsidR="00431DFB" w:rsidRPr="00431DFB">
        <w:rPr>
          <w:szCs w:val="22"/>
        </w:rPr>
        <w:t>ČR.</w:t>
      </w:r>
    </w:p>
    <w:p w14:paraId="73D3D6CA" w14:textId="79E4B24E" w:rsidR="00431DFB" w:rsidRDefault="0002156B" w:rsidP="00E26A4E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Všichni podnikate</w:t>
      </w:r>
      <w:r w:rsidR="00662FDB">
        <w:rPr>
          <w:szCs w:val="22"/>
        </w:rPr>
        <w:t>lé</w:t>
      </w:r>
      <w:r>
        <w:rPr>
          <w:szCs w:val="22"/>
        </w:rPr>
        <w:t xml:space="preserve"> se bez ohledu na obor nebo místo jejich podnikání mohou až do 13. října zaregistrovat n</w:t>
      </w:r>
      <w:r w:rsidR="007A3A29">
        <w:rPr>
          <w:szCs w:val="22"/>
        </w:rPr>
        <w:t xml:space="preserve">a webových stránkách </w:t>
      </w:r>
      <w:hyperlink r:id="rId8" w:history="1">
        <w:r w:rsidR="00CA113B" w:rsidRPr="007B79B0">
          <w:rPr>
            <w:rStyle w:val="Hypertextovodkaz"/>
            <w:szCs w:val="22"/>
          </w:rPr>
          <w:t>www.densoukromehopodnikani.cz</w:t>
        </w:r>
      </w:hyperlink>
      <w:r w:rsidR="00CA113B">
        <w:rPr>
          <w:szCs w:val="22"/>
        </w:rPr>
        <w:t xml:space="preserve">. </w:t>
      </w:r>
      <w:r w:rsidR="00431DFB">
        <w:rPr>
          <w:szCs w:val="22"/>
        </w:rPr>
        <w:t>Díky registraci získají zdarma možnost využít komunikační kanály a nástroje MAKRO, tím se snáze zviditelnit a přilákat nové zákazníky. Zároveň mohou poděkovat svým stávajícím zákazníkům za přízeň pomocí speciálních nabídek.</w:t>
      </w:r>
    </w:p>
    <w:p w14:paraId="437A9C4E" w14:textId="0E98D4E5" w:rsidR="00E26A4E" w:rsidRDefault="007A3A29" w:rsidP="00E26A4E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Stačí vyplnit údaje o své provozovně, vložit fotografii a přidat informaci, jak bude oslava tohoto nevšedního dne probíhat a jaké mohou zákazníci očekávat speciální akce. Může se jednat například o slevu na vybrané produkty</w:t>
      </w:r>
      <w:r w:rsidR="00D80CE8">
        <w:rPr>
          <w:szCs w:val="22"/>
        </w:rPr>
        <w:t xml:space="preserve">, </w:t>
      </w:r>
      <w:r w:rsidR="00D80CE8" w:rsidRPr="00D80CE8">
        <w:rPr>
          <w:color w:val="auto"/>
        </w:rPr>
        <w:t>dárek k nákupu nebo jen přípitek na oslavu</w:t>
      </w:r>
      <w:r w:rsidR="009B078E">
        <w:rPr>
          <w:color w:val="auto"/>
        </w:rPr>
        <w:t xml:space="preserve">. </w:t>
      </w:r>
      <w:r w:rsidR="00D80CE8" w:rsidRPr="00D80CE8">
        <w:rPr>
          <w:color w:val="auto"/>
        </w:rPr>
        <w:t>Právě na přípitek MAKRO připravilo speciální nabídky pro podnikatele, kteří se zapojí. Navíc</w:t>
      </w:r>
      <w:r w:rsidR="009B078E">
        <w:rPr>
          <w:color w:val="auto"/>
        </w:rPr>
        <w:t xml:space="preserve"> </w:t>
      </w:r>
      <w:r w:rsidR="00D80CE8" w:rsidRPr="00D80CE8">
        <w:rPr>
          <w:color w:val="auto"/>
        </w:rPr>
        <w:t xml:space="preserve">všichni, kteří se vyfotí s přípitkem a umístí post na IG s </w:t>
      </w:r>
      <w:r w:rsidR="00D80CE8" w:rsidRPr="00D80CE8">
        <w:rPr>
          <w:color w:val="auto"/>
          <w:lang w:val="en-US"/>
        </w:rPr>
        <w:t>#</w:t>
      </w:r>
      <w:proofErr w:type="spellStart"/>
      <w:r w:rsidR="00D80CE8" w:rsidRPr="00D80CE8">
        <w:rPr>
          <w:color w:val="auto"/>
          <w:lang w:val="en-US"/>
        </w:rPr>
        <w:t>oneforyou</w:t>
      </w:r>
      <w:proofErr w:type="spellEnd"/>
      <w:r w:rsidR="00D80CE8" w:rsidRPr="00D80CE8">
        <w:rPr>
          <w:color w:val="auto"/>
          <w:lang w:val="en-US"/>
        </w:rPr>
        <w:t xml:space="preserve"> </w:t>
      </w:r>
      <w:proofErr w:type="spellStart"/>
      <w:r w:rsidR="00D80CE8" w:rsidRPr="00D80CE8">
        <w:rPr>
          <w:color w:val="auto"/>
          <w:lang w:val="en-US"/>
        </w:rPr>
        <w:t>maj</w:t>
      </w:r>
      <w:proofErr w:type="spellEnd"/>
      <w:r w:rsidR="00D80CE8" w:rsidRPr="00D80CE8">
        <w:rPr>
          <w:color w:val="auto"/>
        </w:rPr>
        <w:t xml:space="preserve">í možnost vyhrát hodnotné ceny. </w:t>
      </w:r>
      <w:r w:rsidR="008A28E3">
        <w:rPr>
          <w:szCs w:val="22"/>
        </w:rPr>
        <w:t>Zákazníci si pak veškeré informace snadno</w:t>
      </w:r>
      <w:r w:rsidR="0086079E">
        <w:rPr>
          <w:szCs w:val="22"/>
        </w:rPr>
        <w:t xml:space="preserve"> vyhledají v interaktivním vyhledávači i Google mapách.</w:t>
      </w:r>
      <w:r w:rsidR="00283550">
        <w:rPr>
          <w:szCs w:val="22"/>
        </w:rPr>
        <w:t xml:space="preserve"> Možnost zapojit se do akce není omezena pouze na podnikatele z řad zákazníků MAKRO, zapojit se může každý.</w:t>
      </w:r>
    </w:p>
    <w:p w14:paraId="7A956371" w14:textId="7F7A038D" w:rsidR="008F151C" w:rsidRDefault="008F151C" w:rsidP="00E26A4E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 xml:space="preserve">Letošní ročník volně navazuje na iniciativu </w:t>
      </w:r>
      <w:r w:rsidR="0001653D">
        <w:rPr>
          <w:szCs w:val="22"/>
        </w:rPr>
        <w:t>M</w:t>
      </w:r>
      <w:r w:rsidR="006E745B">
        <w:rPr>
          <w:szCs w:val="22"/>
        </w:rPr>
        <w:t>AKRO</w:t>
      </w:r>
      <w:r w:rsidR="0001653D">
        <w:rPr>
          <w:szCs w:val="22"/>
        </w:rPr>
        <w:t xml:space="preserve"> „</w:t>
      </w:r>
      <w:r>
        <w:rPr>
          <w:szCs w:val="22"/>
        </w:rPr>
        <w:t>Probuďme ekonomiku</w:t>
      </w:r>
      <w:r w:rsidR="0001653D">
        <w:rPr>
          <w:szCs w:val="22"/>
        </w:rPr>
        <w:t>“</w:t>
      </w:r>
      <w:r>
        <w:rPr>
          <w:szCs w:val="22"/>
        </w:rPr>
        <w:t>, která se</w:t>
      </w:r>
      <w:r w:rsidR="00662FDB">
        <w:rPr>
          <w:szCs w:val="22"/>
        </w:rPr>
        <w:t xml:space="preserve"> letos </w:t>
      </w:r>
      <w:r w:rsidR="0001653D">
        <w:rPr>
          <w:szCs w:val="22"/>
        </w:rPr>
        <w:t>v létě</w:t>
      </w:r>
      <w:r>
        <w:rPr>
          <w:szCs w:val="22"/>
        </w:rPr>
        <w:t xml:space="preserve"> snažila podnikům ulehčit návrat do běžného provozu. Řada z nich zažila velmi krušné chvíle v období, kdy platila přísná </w:t>
      </w:r>
      <w:proofErr w:type="spellStart"/>
      <w:r>
        <w:rPr>
          <w:szCs w:val="22"/>
        </w:rPr>
        <w:t>koronavirová</w:t>
      </w:r>
      <w:proofErr w:type="spellEnd"/>
      <w:r>
        <w:rPr>
          <w:szCs w:val="22"/>
        </w:rPr>
        <w:t xml:space="preserve"> opatření, a proto nyní potřebují podporu svých zákazníků více než kdy dříve.</w:t>
      </w:r>
    </w:p>
    <w:p w14:paraId="5FC365B6" w14:textId="45258D34" w:rsidR="009E26B8" w:rsidRDefault="009E26B8" w:rsidP="00E26A4E">
      <w:pPr>
        <w:widowControl w:val="0"/>
        <w:spacing w:after="240"/>
        <w:jc w:val="both"/>
        <w:rPr>
          <w:szCs w:val="22"/>
        </w:rPr>
      </w:pPr>
      <w:r w:rsidRPr="0086079E">
        <w:rPr>
          <w:i/>
          <w:szCs w:val="22"/>
        </w:rPr>
        <w:t xml:space="preserve">„Drobní podnikatelé a živnostníci se letos dostali do </w:t>
      </w:r>
      <w:r w:rsidR="00662FDB">
        <w:rPr>
          <w:i/>
          <w:szCs w:val="22"/>
        </w:rPr>
        <w:t>složité</w:t>
      </w:r>
      <w:r w:rsidRPr="0086079E">
        <w:rPr>
          <w:i/>
          <w:szCs w:val="22"/>
        </w:rPr>
        <w:t xml:space="preserve"> situace, kterou nikdo z nich </w:t>
      </w:r>
      <w:r w:rsidR="008A28E3" w:rsidRPr="0086079E">
        <w:rPr>
          <w:i/>
          <w:szCs w:val="22"/>
        </w:rPr>
        <w:t>nemohl předvídat. Mnoho</w:t>
      </w:r>
      <w:r w:rsidRPr="0086079E">
        <w:rPr>
          <w:i/>
          <w:szCs w:val="22"/>
        </w:rPr>
        <w:t xml:space="preserve"> z nich stále bojuj</w:t>
      </w:r>
      <w:r w:rsidR="008A28E3" w:rsidRPr="0086079E">
        <w:rPr>
          <w:i/>
          <w:szCs w:val="22"/>
        </w:rPr>
        <w:t xml:space="preserve">e o přežití, a proto jsme rádi, že jim </w:t>
      </w:r>
      <w:r w:rsidR="0086079E">
        <w:rPr>
          <w:i/>
          <w:szCs w:val="22"/>
        </w:rPr>
        <w:t xml:space="preserve">díky </w:t>
      </w:r>
      <w:r w:rsidR="00662FDB">
        <w:rPr>
          <w:i/>
          <w:szCs w:val="22"/>
        </w:rPr>
        <w:t xml:space="preserve">akci </w:t>
      </w:r>
      <w:r w:rsidR="0086079E">
        <w:rPr>
          <w:i/>
          <w:szCs w:val="22"/>
        </w:rPr>
        <w:t>D</w:t>
      </w:r>
      <w:r w:rsidR="00662FDB">
        <w:rPr>
          <w:i/>
          <w:szCs w:val="22"/>
        </w:rPr>
        <w:t>en</w:t>
      </w:r>
      <w:r w:rsidR="0086079E">
        <w:rPr>
          <w:i/>
          <w:szCs w:val="22"/>
        </w:rPr>
        <w:t xml:space="preserve"> soukromého podnikání </w:t>
      </w:r>
      <w:r w:rsidR="008A28E3" w:rsidRPr="0086079E">
        <w:rPr>
          <w:i/>
          <w:szCs w:val="22"/>
        </w:rPr>
        <w:t>můžeme</w:t>
      </w:r>
      <w:r w:rsidR="00662FDB">
        <w:rPr>
          <w:i/>
          <w:szCs w:val="22"/>
        </w:rPr>
        <w:t xml:space="preserve"> poděkovat a</w:t>
      </w:r>
      <w:r w:rsidR="008A28E3" w:rsidRPr="0086079E">
        <w:rPr>
          <w:i/>
          <w:szCs w:val="22"/>
        </w:rPr>
        <w:t xml:space="preserve"> p</w:t>
      </w:r>
      <w:r w:rsidR="00662FDB">
        <w:rPr>
          <w:i/>
          <w:szCs w:val="22"/>
        </w:rPr>
        <w:t>řiblížit jejich aktivity zákazníkům</w:t>
      </w:r>
      <w:r w:rsidR="008A28E3" w:rsidRPr="0086079E">
        <w:rPr>
          <w:i/>
          <w:szCs w:val="22"/>
        </w:rPr>
        <w:t>.</w:t>
      </w:r>
      <w:r w:rsidR="00662FDB">
        <w:rPr>
          <w:i/>
          <w:szCs w:val="22"/>
        </w:rPr>
        <w:t xml:space="preserve"> Lidé</w:t>
      </w:r>
      <w:r w:rsidR="008A28E3" w:rsidRPr="0086079E">
        <w:rPr>
          <w:i/>
          <w:szCs w:val="22"/>
        </w:rPr>
        <w:t xml:space="preserve"> si k n</w:t>
      </w:r>
      <w:r w:rsidR="00283550">
        <w:rPr>
          <w:i/>
          <w:szCs w:val="22"/>
        </w:rPr>
        <w:t>i</w:t>
      </w:r>
      <w:r w:rsidR="008A28E3" w:rsidRPr="0086079E">
        <w:rPr>
          <w:i/>
          <w:szCs w:val="22"/>
        </w:rPr>
        <w:t>m tímto způsobem snáze najdou cestu nebo si třeba vzpomenou, že už dlouho nebyli ve svém oblíbeném květinářství, kavá</w:t>
      </w:r>
      <w:r w:rsidR="0086079E" w:rsidRPr="0086079E">
        <w:rPr>
          <w:i/>
          <w:szCs w:val="22"/>
        </w:rPr>
        <w:t xml:space="preserve">rně, či restauraci a </w:t>
      </w:r>
      <w:r w:rsidR="00662FDB">
        <w:rPr>
          <w:i/>
          <w:szCs w:val="22"/>
        </w:rPr>
        <w:t xml:space="preserve">při nejbližší příležitosti tam </w:t>
      </w:r>
      <w:r w:rsidR="0086079E" w:rsidRPr="0086079E">
        <w:rPr>
          <w:i/>
          <w:szCs w:val="22"/>
        </w:rPr>
        <w:t>zajdou,“</w:t>
      </w:r>
      <w:r w:rsidR="00421B9F">
        <w:rPr>
          <w:szCs w:val="22"/>
        </w:rPr>
        <w:t xml:space="preserve"> upřesňuje </w:t>
      </w:r>
      <w:r w:rsidR="00662FDB">
        <w:rPr>
          <w:szCs w:val="22"/>
        </w:rPr>
        <w:t>cíl</w:t>
      </w:r>
      <w:r w:rsidR="00421B9F">
        <w:rPr>
          <w:szCs w:val="22"/>
        </w:rPr>
        <w:t xml:space="preserve"> akce</w:t>
      </w:r>
      <w:r w:rsidR="0086079E">
        <w:rPr>
          <w:szCs w:val="22"/>
        </w:rPr>
        <w:t xml:space="preserve"> </w:t>
      </w:r>
      <w:r w:rsidR="0086079E" w:rsidRPr="0086079E">
        <w:rPr>
          <w:b/>
          <w:szCs w:val="22"/>
        </w:rPr>
        <w:t xml:space="preserve">manažerka komunikace MAKRO Romana </w:t>
      </w:r>
      <w:proofErr w:type="spellStart"/>
      <w:r w:rsidR="0086079E" w:rsidRPr="0086079E">
        <w:rPr>
          <w:b/>
          <w:szCs w:val="22"/>
        </w:rPr>
        <w:t>Nýdrle</w:t>
      </w:r>
      <w:proofErr w:type="spellEnd"/>
      <w:r w:rsidR="0086079E">
        <w:rPr>
          <w:szCs w:val="22"/>
        </w:rPr>
        <w:t>.</w:t>
      </w:r>
    </w:p>
    <w:p w14:paraId="067CF6DA" w14:textId="254DA242" w:rsidR="008F151C" w:rsidRPr="00662FDB" w:rsidRDefault="0060281E" w:rsidP="00E26A4E">
      <w:pPr>
        <w:widowControl w:val="0"/>
        <w:spacing w:after="240"/>
        <w:jc w:val="both"/>
        <w:rPr>
          <w:iCs/>
          <w:szCs w:val="22"/>
        </w:rPr>
      </w:pPr>
      <w:r w:rsidRPr="0001653D">
        <w:rPr>
          <w:iCs/>
          <w:szCs w:val="22"/>
        </w:rPr>
        <w:t xml:space="preserve">Registrované podniky </w:t>
      </w:r>
      <w:r w:rsidR="00662FDB">
        <w:rPr>
          <w:iCs/>
          <w:szCs w:val="22"/>
        </w:rPr>
        <w:t xml:space="preserve">od společnosti MAKRO obdrží speciální </w:t>
      </w:r>
      <w:r w:rsidRPr="0001653D">
        <w:rPr>
          <w:iCs/>
          <w:szCs w:val="22"/>
        </w:rPr>
        <w:t xml:space="preserve">samolepky a slevové kupony, které mohou využít jako poděkování svým zákazníkům. </w:t>
      </w:r>
      <w:r w:rsidR="00662FDB">
        <w:rPr>
          <w:iCs/>
          <w:szCs w:val="22"/>
        </w:rPr>
        <w:t>Z</w:t>
      </w:r>
      <w:r w:rsidRPr="0001653D">
        <w:rPr>
          <w:iCs/>
          <w:szCs w:val="22"/>
        </w:rPr>
        <w:t>e všech registrací</w:t>
      </w:r>
      <w:r w:rsidR="00662FDB">
        <w:rPr>
          <w:iCs/>
          <w:szCs w:val="22"/>
        </w:rPr>
        <w:t xml:space="preserve"> navíc budou </w:t>
      </w:r>
      <w:r w:rsidR="00662FDB">
        <w:rPr>
          <w:iCs/>
          <w:szCs w:val="22"/>
        </w:rPr>
        <w:lastRenderedPageBreak/>
        <w:t>vylosováni</w:t>
      </w:r>
      <w:r w:rsidRPr="0001653D">
        <w:rPr>
          <w:iCs/>
          <w:szCs w:val="22"/>
        </w:rPr>
        <w:t xml:space="preserve"> tři výherc</w:t>
      </w:r>
      <w:r w:rsidR="00662FDB">
        <w:rPr>
          <w:iCs/>
          <w:szCs w:val="22"/>
        </w:rPr>
        <w:t>i</w:t>
      </w:r>
      <w:r w:rsidRPr="0001653D">
        <w:rPr>
          <w:iCs/>
          <w:szCs w:val="22"/>
        </w:rPr>
        <w:t xml:space="preserve">, kteří získají voucher </w:t>
      </w:r>
      <w:r w:rsidR="00662FDB" w:rsidRPr="0021012C">
        <w:rPr>
          <w:iCs/>
          <w:szCs w:val="22"/>
        </w:rPr>
        <w:t>v hodnotě 10 000 Kč</w:t>
      </w:r>
      <w:r w:rsidR="00662FDB" w:rsidRPr="00662FDB">
        <w:rPr>
          <w:iCs/>
          <w:szCs w:val="22"/>
        </w:rPr>
        <w:t xml:space="preserve"> </w:t>
      </w:r>
      <w:r w:rsidRPr="0001653D">
        <w:rPr>
          <w:iCs/>
          <w:szCs w:val="22"/>
        </w:rPr>
        <w:t>na nákup v</w:t>
      </w:r>
      <w:r w:rsidR="00CA113B">
        <w:rPr>
          <w:iCs/>
          <w:szCs w:val="22"/>
        </w:rPr>
        <w:t> </w:t>
      </w:r>
      <w:r w:rsidR="00662FDB">
        <w:rPr>
          <w:iCs/>
          <w:szCs w:val="22"/>
        </w:rPr>
        <w:t>obchodech</w:t>
      </w:r>
      <w:r w:rsidRPr="0001653D">
        <w:rPr>
          <w:iCs/>
          <w:szCs w:val="22"/>
        </w:rPr>
        <w:t> MAKRO</w:t>
      </w:r>
      <w:r w:rsidR="00662FDB">
        <w:rPr>
          <w:iCs/>
          <w:szCs w:val="22"/>
        </w:rPr>
        <w:t>.</w:t>
      </w:r>
    </w:p>
    <w:p w14:paraId="76F5CBA4" w14:textId="6CC8549E" w:rsidR="009E26B8" w:rsidRDefault="00421B9F" w:rsidP="00E26A4E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Kampaň na podporu akce Den soukromého podnikání cílí jak na samotné provozovatele podniků, tak na koncové zákazníky.</w:t>
      </w:r>
      <w:r w:rsidR="00954460">
        <w:rPr>
          <w:szCs w:val="22"/>
        </w:rPr>
        <w:t xml:space="preserve"> Komunikace bude probíhat během celého září </w:t>
      </w:r>
      <w:r w:rsidR="00662FDB">
        <w:rPr>
          <w:szCs w:val="22"/>
        </w:rPr>
        <w:t xml:space="preserve">s pokračováním </w:t>
      </w:r>
      <w:r w:rsidR="00954460">
        <w:rPr>
          <w:szCs w:val="22"/>
        </w:rPr>
        <w:t>až do 13.</w:t>
      </w:r>
      <w:r w:rsidR="00662FDB">
        <w:rPr>
          <w:szCs w:val="22"/>
        </w:rPr>
        <w:t xml:space="preserve"> října</w:t>
      </w:r>
      <w:r w:rsidR="00954460">
        <w:rPr>
          <w:szCs w:val="22"/>
        </w:rPr>
        <w:t>, kdy se uskute</w:t>
      </w:r>
      <w:r w:rsidR="005A3023">
        <w:rPr>
          <w:szCs w:val="22"/>
        </w:rPr>
        <w:t>ční pomyslná oslava píle</w:t>
      </w:r>
      <w:r w:rsidR="00662FDB">
        <w:rPr>
          <w:szCs w:val="22"/>
        </w:rPr>
        <w:t>, nasazení</w:t>
      </w:r>
      <w:r w:rsidR="005A3023">
        <w:rPr>
          <w:szCs w:val="22"/>
        </w:rPr>
        <w:t xml:space="preserve"> a nadšení</w:t>
      </w:r>
      <w:r w:rsidR="00954460">
        <w:rPr>
          <w:szCs w:val="22"/>
        </w:rPr>
        <w:t>, které stojí za každ</w:t>
      </w:r>
      <w:r w:rsidR="00662FDB">
        <w:rPr>
          <w:szCs w:val="22"/>
        </w:rPr>
        <w:t>ým skvělým obchodem, ať už jde o kavárnu, pekárnu, řeznictví, květinářství nebo jinou provozovnu.</w:t>
      </w:r>
    </w:p>
    <w:p w14:paraId="1066B88C" w14:textId="22596132" w:rsidR="00E76D42" w:rsidRPr="006E745B" w:rsidRDefault="005A3023" w:rsidP="000E04F9">
      <w:pPr>
        <w:widowControl w:val="0"/>
        <w:spacing w:after="240"/>
        <w:jc w:val="both"/>
        <w:rPr>
          <w:szCs w:val="22"/>
        </w:rPr>
      </w:pPr>
      <w:r>
        <w:rPr>
          <w:szCs w:val="22"/>
        </w:rPr>
        <w:t>M</w:t>
      </w:r>
      <w:r w:rsidR="00D80CE8">
        <w:rPr>
          <w:szCs w:val="22"/>
        </w:rPr>
        <w:t>AKRO</w:t>
      </w:r>
      <w:r>
        <w:rPr>
          <w:szCs w:val="22"/>
        </w:rPr>
        <w:t xml:space="preserve"> do propagace akce zapojí </w:t>
      </w:r>
      <w:proofErr w:type="spellStart"/>
      <w:r w:rsidR="00D80CE8">
        <w:rPr>
          <w:szCs w:val="22"/>
        </w:rPr>
        <w:t>influencery</w:t>
      </w:r>
      <w:proofErr w:type="spellEnd"/>
      <w:r w:rsidR="00D80CE8">
        <w:rPr>
          <w:szCs w:val="22"/>
        </w:rPr>
        <w:t xml:space="preserve"> </w:t>
      </w:r>
      <w:r>
        <w:rPr>
          <w:szCs w:val="22"/>
        </w:rPr>
        <w:t xml:space="preserve">v čele s šéfkuchařem a ambasadorem řetězce Přemkem Forejtem. </w:t>
      </w:r>
      <w:r w:rsidR="00662FDB">
        <w:rPr>
          <w:szCs w:val="22"/>
        </w:rPr>
        <w:t>Vybrané osobnosti</w:t>
      </w:r>
      <w:r>
        <w:rPr>
          <w:szCs w:val="22"/>
        </w:rPr>
        <w:t xml:space="preserve"> budou na sociálních sítích šířit výzvu „Děkujeme našim podnikatelům“ pomocí </w:t>
      </w:r>
      <w:r w:rsidR="00662FDB">
        <w:rPr>
          <w:szCs w:val="22"/>
        </w:rPr>
        <w:t xml:space="preserve">hashtagů </w:t>
      </w:r>
      <w:r w:rsidRPr="005A3023">
        <w:rPr>
          <w:szCs w:val="22"/>
        </w:rPr>
        <w:t>#</w:t>
      </w:r>
      <w:proofErr w:type="spellStart"/>
      <w:r w:rsidR="00080569">
        <w:rPr>
          <w:szCs w:val="22"/>
        </w:rPr>
        <w:t>oneforyou</w:t>
      </w:r>
      <w:proofErr w:type="spellEnd"/>
      <w:r w:rsidR="00080569">
        <w:rPr>
          <w:szCs w:val="22"/>
        </w:rPr>
        <w:t xml:space="preserve"> a </w:t>
      </w:r>
      <w:r>
        <w:t>#</w:t>
      </w:r>
      <w:proofErr w:type="spellStart"/>
      <w:r>
        <w:t>loveownbusiness</w:t>
      </w:r>
      <w:proofErr w:type="spellEnd"/>
      <w:r>
        <w:t>.</w:t>
      </w:r>
    </w:p>
    <w:p w14:paraId="71E19E71" w14:textId="77777777" w:rsidR="00B66830" w:rsidRPr="002B5A78" w:rsidRDefault="00B66830" w:rsidP="00F54C29">
      <w:pPr>
        <w:widowControl w:val="0"/>
        <w:spacing w:before="240" w:after="240"/>
        <w:jc w:val="center"/>
      </w:pPr>
      <w:r>
        <w:t>***</w:t>
      </w:r>
    </w:p>
    <w:p w14:paraId="77884E35" w14:textId="7D31E002" w:rsidR="005207AD" w:rsidRDefault="005207AD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>
        <w:rPr>
          <w:rFonts w:eastAsia="Times New Roman"/>
          <w:color w:val="auto"/>
          <w:sz w:val="19"/>
          <w:szCs w:val="19"/>
          <w:lang w:eastAsia="en-GB"/>
        </w:rPr>
        <w:t>METRO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, </w:t>
      </w:r>
      <w:r>
        <w:rPr>
          <w:rFonts w:eastAsia="Times New Roman"/>
          <w:color w:val="auto"/>
          <w:sz w:val="19"/>
          <w:szCs w:val="19"/>
          <w:lang w:eastAsia="en-GB"/>
        </w:rPr>
        <w:t>mezinárodní velkoobchodní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lídr</w:t>
      </w:r>
      <w:r>
        <w:rPr>
          <w:rFonts w:eastAsia="Times New Roman"/>
          <w:color w:val="auto"/>
          <w:sz w:val="19"/>
          <w:szCs w:val="19"/>
          <w:lang w:eastAsia="en-GB"/>
        </w:rPr>
        <w:t>,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se specializuje na prodej potravinářského </w:t>
      </w:r>
      <w:r w:rsidR="00BB7DBC">
        <w:rPr>
          <w:rFonts w:eastAsia="Times New Roman"/>
          <w:color w:val="auto"/>
          <w:sz w:val="19"/>
          <w:szCs w:val="19"/>
          <w:lang w:eastAsia="en-GB"/>
        </w:rPr>
        <w:br/>
      </w:r>
      <w:r w:rsidR="00192E09">
        <w:rPr>
          <w:rFonts w:eastAsia="Times New Roman"/>
          <w:color w:val="auto"/>
          <w:sz w:val="19"/>
          <w:szCs w:val="19"/>
          <w:lang w:eastAsia="en-GB"/>
        </w:rPr>
        <w:t>a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nepotravinářského sortimentu. Zaměřuje se na potřeb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y</w:t>
      </w:r>
      <w:r>
        <w:rPr>
          <w:rFonts w:eastAsia="Times New Roman"/>
          <w:color w:val="auto"/>
          <w:sz w:val="19"/>
          <w:szCs w:val="19"/>
          <w:lang w:eastAsia="en-GB"/>
        </w:rPr>
        <w:t xml:space="preserve"> hotelů, restaurací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a stravovacích zařízení</w:t>
      </w:r>
      <w:r w:rsidR="00BB7DBC">
        <w:rPr>
          <w:rFonts w:eastAsia="Times New Roman"/>
          <w:color w:val="auto"/>
          <w:sz w:val="19"/>
          <w:szCs w:val="19"/>
          <w:lang w:eastAsia="en-GB"/>
        </w:rPr>
        <w:t xml:space="preserve"> (</w:t>
      </w:r>
      <w:proofErr w:type="spellStart"/>
      <w:r w:rsidR="00BB7DBC">
        <w:rPr>
          <w:rFonts w:eastAsia="Times New Roman"/>
          <w:color w:val="auto"/>
          <w:sz w:val="19"/>
          <w:szCs w:val="19"/>
          <w:lang w:eastAsia="en-GB"/>
        </w:rPr>
        <w:t>HoReCa</w:t>
      </w:r>
      <w:proofErr w:type="spellEnd"/>
      <w:r w:rsidR="00BB7DBC">
        <w:rPr>
          <w:rFonts w:eastAsia="Times New Roman"/>
          <w:color w:val="auto"/>
          <w:sz w:val="19"/>
          <w:szCs w:val="19"/>
          <w:lang w:eastAsia="en-GB"/>
        </w:rPr>
        <w:t>)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 i nezávislých obchodníků.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 xml:space="preserve"> METRO má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p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o celém světě 16 milionů zákazníků, kteří si mohou vybrat, zda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budou zboží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nakupovat v jednom z velkoformátových obchodů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nebo</w:t>
      </w:r>
      <w:r w:rsidR="00786D3D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online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. Při objednávce zboží online si m</w:t>
      </w:r>
      <w:r w:rsidR="00192E09">
        <w:rPr>
          <w:rFonts w:eastAsia="Times New Roman"/>
          <w:color w:val="auto"/>
          <w:sz w:val="19"/>
          <w:szCs w:val="19"/>
          <w:lang w:eastAsia="en-GB"/>
        </w:rPr>
        <w:t>ohou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 xml:space="preserve"> své nákupy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 vyzvednout </w:t>
      </w:r>
      <w:r w:rsidR="00E62AEC" w:rsidRPr="00E62AEC">
        <w:rPr>
          <w:rFonts w:eastAsia="Times New Roman"/>
          <w:color w:val="auto"/>
          <w:sz w:val="19"/>
          <w:szCs w:val="19"/>
          <w:lang w:eastAsia="en-GB"/>
        </w:rPr>
        <w:t>v obchodě nebo nechat doručit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. METRO využívá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>digitálních řeše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 xml:space="preserve">ní, čímž </w:t>
      </w:r>
      <w:r w:rsidR="007A63B0">
        <w:rPr>
          <w:rFonts w:eastAsia="Times New Roman"/>
          <w:color w:val="auto"/>
          <w:sz w:val="19"/>
          <w:szCs w:val="19"/>
          <w:lang w:eastAsia="en-GB"/>
        </w:rPr>
        <w:t xml:space="preserve">podporuje konkurenceschopnost podnikatelů 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a přispívá tak ke kulturní rozmanitosti v oblasti pohostinství </w:t>
      </w:r>
      <w:r w:rsidR="00192E09">
        <w:rPr>
          <w:rFonts w:eastAsia="Times New Roman"/>
          <w:color w:val="auto"/>
          <w:sz w:val="19"/>
          <w:szCs w:val="19"/>
          <w:lang w:eastAsia="en-GB"/>
        </w:rPr>
        <w:br/>
      </w:r>
      <w:r w:rsidR="0029218B">
        <w:rPr>
          <w:rFonts w:eastAsia="Times New Roman"/>
          <w:color w:val="auto"/>
          <w:sz w:val="19"/>
          <w:szCs w:val="19"/>
          <w:lang w:eastAsia="en-GB"/>
        </w:rPr>
        <w:t>a maloobchodu. Klíčovým pilířem podnikání společnosti METRO je udržitelnost, kde podle indexu Dow Jones zastupuje pozici evropského lídra.</w:t>
      </w:r>
    </w:p>
    <w:p w14:paraId="432D3C84" w14:textId="0FE3E870" w:rsidR="007A63B0" w:rsidRDefault="007A63B0" w:rsidP="009C6E92">
      <w:pPr>
        <w:spacing w:after="240"/>
        <w:jc w:val="both"/>
        <w:rPr>
          <w:rFonts w:eastAsia="Times New Roman"/>
          <w:color w:val="auto"/>
          <w:sz w:val="19"/>
          <w:szCs w:val="19"/>
          <w:lang w:eastAsia="en-GB"/>
        </w:rPr>
      </w:pP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>METRO/MAKRO Cash &amp; Carry je zastoupeno ve 34 zemích a</w:t>
      </w:r>
      <w:r w:rsidR="00786D3D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celosvětově</w:t>
      </w:r>
      <w:r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 zaměstnává více než 100 000 lidí</w:t>
      </w:r>
      <w:r w:rsidR="0029218B" w:rsidRPr="00797489">
        <w:rPr>
          <w:rFonts w:eastAsia="Times New Roman"/>
          <w:color w:val="auto"/>
          <w:sz w:val="19"/>
          <w:szCs w:val="19"/>
          <w:shd w:val="clear" w:color="auto" w:fill="FFFFFF"/>
          <w:lang w:eastAsia="en-GB"/>
        </w:rPr>
        <w:t xml:space="preserve">. 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>Ve fi</w:t>
      </w:r>
      <w:r w:rsidR="00E62AEC" w:rsidRPr="00797489">
        <w:rPr>
          <w:rFonts w:eastAsia="Times New Roman"/>
          <w:color w:val="auto"/>
          <w:sz w:val="19"/>
          <w:szCs w:val="19"/>
          <w:lang w:eastAsia="en-GB"/>
        </w:rPr>
        <w:t>nančním</w:t>
      </w:r>
      <w:r w:rsidR="0029218B" w:rsidRPr="00797489">
        <w:rPr>
          <w:rFonts w:eastAsia="Times New Roman"/>
          <w:color w:val="auto"/>
          <w:sz w:val="19"/>
          <w:szCs w:val="19"/>
          <w:lang w:eastAsia="en-GB"/>
        </w:rPr>
        <w:t xml:space="preserve"> roce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2018/19 dosáhla společnost METRO obratu 27,1 miliardy EUR</w:t>
      </w:r>
      <w:r w:rsidR="00797489">
        <w:rPr>
          <w:rFonts w:eastAsia="Times New Roman"/>
          <w:color w:val="auto"/>
          <w:sz w:val="19"/>
          <w:szCs w:val="19"/>
          <w:lang w:eastAsia="en-GB"/>
        </w:rPr>
        <w:t>.</w:t>
      </w:r>
      <w:r w:rsidR="003A3ACB" w:rsidRPr="007A63B0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29218B" w:rsidRPr="007A63B0">
        <w:rPr>
          <w:rFonts w:eastAsia="Times New Roman"/>
          <w:color w:val="auto"/>
          <w:sz w:val="19"/>
          <w:szCs w:val="19"/>
          <w:lang w:eastAsia="en-GB"/>
        </w:rPr>
        <w:t>V září 2018 zahájila společnost METRO proces odprodeje potravinového maloobchodního řetězce Real se svými 34 000 zaměstnanci.</w:t>
      </w:r>
      <w:r w:rsid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r w:rsidR="00E62AEC">
        <w:rPr>
          <w:rFonts w:eastAsia="Times New Roman"/>
          <w:color w:val="auto"/>
          <w:sz w:val="19"/>
          <w:szCs w:val="19"/>
          <w:lang w:eastAsia="en-GB"/>
        </w:rPr>
        <w:t>Více informací naleznete na</w:t>
      </w:r>
      <w:r w:rsidR="0029218B" w:rsidRPr="0029218B">
        <w:rPr>
          <w:rFonts w:eastAsia="Times New Roman"/>
          <w:color w:val="auto"/>
          <w:sz w:val="19"/>
          <w:szCs w:val="19"/>
          <w:lang w:eastAsia="en-GB"/>
        </w:rPr>
        <w:t xml:space="preserve"> </w:t>
      </w:r>
      <w:hyperlink r:id="rId9" w:history="1">
        <w:r w:rsidR="00E62AEC" w:rsidRPr="008C4279">
          <w:rPr>
            <w:rStyle w:val="Hypertextovodkaz"/>
            <w:rFonts w:eastAsia="Times New Roman"/>
            <w:sz w:val="19"/>
            <w:szCs w:val="19"/>
            <w:lang w:eastAsia="en-GB"/>
          </w:rPr>
          <w:t>www.metroag.de</w:t>
        </w:r>
      </w:hyperlink>
    </w:p>
    <w:p w14:paraId="39777822" w14:textId="77777777" w:rsidR="00E62AEC" w:rsidRPr="000E04F9" w:rsidRDefault="00E62AEC" w:rsidP="00E62AEC">
      <w:pPr>
        <w:spacing w:line="360" w:lineRule="auto"/>
        <w:jc w:val="both"/>
        <w:rPr>
          <w:rFonts w:ascii="CA Metro" w:hAnsi="CA Metro"/>
          <w:lang w:val="nb-NO"/>
        </w:rPr>
      </w:pPr>
    </w:p>
    <w:p w14:paraId="37488492" w14:textId="77777777" w:rsidR="007C0F4D" w:rsidRPr="00F0752E" w:rsidRDefault="007C0F4D" w:rsidP="00B66830">
      <w:pPr>
        <w:widowControl w:val="0"/>
        <w:rPr>
          <w:sz w:val="20"/>
          <w:szCs w:val="22"/>
        </w:rPr>
      </w:pPr>
      <w:r w:rsidRPr="00F0752E">
        <w:rPr>
          <w:b/>
          <w:sz w:val="20"/>
          <w:szCs w:val="22"/>
          <w:u w:val="single"/>
        </w:rPr>
        <w:t xml:space="preserve">Pro více informací kontaktujte: </w:t>
      </w:r>
    </w:p>
    <w:p w14:paraId="7412B52B" w14:textId="77777777" w:rsidR="007C0F4D" w:rsidRPr="00F0752E" w:rsidRDefault="007C0F4D" w:rsidP="00B66830">
      <w:pPr>
        <w:widowControl w:val="0"/>
        <w:rPr>
          <w:sz w:val="20"/>
          <w:szCs w:val="22"/>
        </w:rPr>
      </w:pPr>
    </w:p>
    <w:p w14:paraId="0CBD348D" w14:textId="0AF5836A" w:rsidR="00DE146D" w:rsidRDefault="00E96CB4" w:rsidP="00B66830">
      <w:pPr>
        <w:widowControl w:val="0"/>
      </w:pPr>
      <w:r>
        <w:rPr>
          <w:b/>
          <w:sz w:val="20"/>
        </w:rPr>
        <w:t xml:space="preserve">Kateřina </w:t>
      </w:r>
      <w:proofErr w:type="spellStart"/>
      <w:r>
        <w:rPr>
          <w:b/>
          <w:sz w:val="20"/>
        </w:rPr>
        <w:t>Čajanková</w:t>
      </w:r>
      <w:proofErr w:type="spellEnd"/>
    </w:p>
    <w:p w14:paraId="5195B780" w14:textId="21B0FB09" w:rsidR="00DE146D" w:rsidRDefault="004A61E3" w:rsidP="00B66830">
      <w:pPr>
        <w:widowControl w:val="0"/>
      </w:pPr>
      <w:r>
        <w:rPr>
          <w:sz w:val="20"/>
        </w:rPr>
        <w:t>FleishmanHillard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</w:t>
      </w:r>
      <w:r w:rsidR="00E96CB4">
        <w:rPr>
          <w:sz w:val="20"/>
        </w:rPr>
        <w:t> 774 105 612</w:t>
      </w:r>
      <w:bookmarkStart w:id="0" w:name="_GoBack"/>
      <w:bookmarkEnd w:id="0"/>
    </w:p>
    <w:p w14:paraId="77AD7EC4" w14:textId="4F2AD0D0" w:rsidR="00DE146D" w:rsidRPr="007212E1" w:rsidRDefault="00DE146D" w:rsidP="00B66830">
      <w:pPr>
        <w:outlineLvl w:val="0"/>
        <w:rPr>
          <w:rStyle w:val="Hypertextovodkaz"/>
        </w:rPr>
      </w:pPr>
      <w:r>
        <w:rPr>
          <w:sz w:val="20"/>
        </w:rPr>
        <w:t xml:space="preserve">e-mail: </w:t>
      </w:r>
      <w:r>
        <w:rPr>
          <w:sz w:val="20"/>
        </w:rPr>
        <w:tab/>
      </w:r>
      <w:hyperlink r:id="rId10" w:history="1">
        <w:r w:rsidR="00E96CB4" w:rsidRPr="00E86BDD">
          <w:rPr>
            <w:rStyle w:val="Hypertextovodkaz"/>
            <w:sz w:val="20"/>
          </w:rPr>
          <w:t>cajankova@fleishman.com</w:t>
        </w:r>
      </w:hyperlink>
      <w:r w:rsidR="004A61E3">
        <w:rPr>
          <w:sz w:val="20"/>
        </w:rPr>
        <w:t xml:space="preserve"> </w:t>
      </w:r>
    </w:p>
    <w:p w14:paraId="55E51A2A" w14:textId="77777777" w:rsidR="0055545D" w:rsidRDefault="0055545D" w:rsidP="00B66830">
      <w:pPr>
        <w:widowControl w:val="0"/>
        <w:rPr>
          <w:b/>
          <w:sz w:val="20"/>
        </w:rPr>
      </w:pPr>
    </w:p>
    <w:p w14:paraId="5129ABED" w14:textId="77777777" w:rsidR="00DE146D" w:rsidRDefault="00DE146D" w:rsidP="00B66830">
      <w:pPr>
        <w:widowControl w:val="0"/>
      </w:pPr>
      <w:r>
        <w:rPr>
          <w:b/>
          <w:sz w:val="20"/>
        </w:rPr>
        <w:t xml:space="preserve">Romana </w:t>
      </w:r>
      <w:proofErr w:type="spellStart"/>
      <w:r>
        <w:rPr>
          <w:b/>
          <w:sz w:val="20"/>
        </w:rPr>
        <w:t>Nýdrle</w:t>
      </w:r>
      <w:proofErr w:type="spellEnd"/>
    </w:p>
    <w:p w14:paraId="46B587CD" w14:textId="77777777" w:rsidR="00DE146D" w:rsidRPr="001A23D3" w:rsidRDefault="003C4A14" w:rsidP="00B66830">
      <w:pPr>
        <w:widowControl w:val="0"/>
        <w:rPr>
          <w:sz w:val="20"/>
        </w:rPr>
      </w:pPr>
      <w:r>
        <w:rPr>
          <w:sz w:val="20"/>
        </w:rPr>
        <w:t>Manažerka</w:t>
      </w:r>
      <w:r w:rsidR="00DE146D">
        <w:rPr>
          <w:sz w:val="20"/>
        </w:rPr>
        <w:t xml:space="preserve"> korporátní komunikace MAKRO Cash &amp; Carry</w:t>
      </w:r>
      <w:r w:rsidR="00DE146D">
        <w:rPr>
          <w:sz w:val="20"/>
        </w:rPr>
        <w:br/>
        <w:t xml:space="preserve">tel.: </w:t>
      </w:r>
      <w:r w:rsidR="00DE146D">
        <w:rPr>
          <w:sz w:val="20"/>
        </w:rPr>
        <w:tab/>
        <w:t>+420 </w:t>
      </w:r>
      <w:r w:rsidR="00DE146D" w:rsidRPr="001A23D3">
        <w:rPr>
          <w:sz w:val="20"/>
        </w:rPr>
        <w:t>251 111 112</w:t>
      </w:r>
    </w:p>
    <w:p w14:paraId="3D27A21C" w14:textId="77777777" w:rsidR="00DE146D" w:rsidRDefault="00DE146D" w:rsidP="00B66830">
      <w:r>
        <w:rPr>
          <w:sz w:val="20"/>
        </w:rPr>
        <w:t xml:space="preserve">e-mail: </w:t>
      </w:r>
      <w:r>
        <w:rPr>
          <w:sz w:val="20"/>
        </w:rPr>
        <w:tab/>
      </w:r>
      <w:hyperlink r:id="rId11" w:history="1">
        <w:r w:rsidRPr="00C843F9">
          <w:rPr>
            <w:rStyle w:val="Hypertextovodkaz"/>
            <w:sz w:val="20"/>
          </w:rPr>
          <w:t>romana.nydrle@makro.cz</w:t>
        </w:r>
      </w:hyperlink>
    </w:p>
    <w:p w14:paraId="3482CF75" w14:textId="77777777" w:rsidR="007C0F4D" w:rsidRPr="00F0752E" w:rsidRDefault="007C0F4D" w:rsidP="00B66830">
      <w:pPr>
        <w:outlineLvl w:val="0"/>
        <w:rPr>
          <w:sz w:val="20"/>
          <w:szCs w:val="22"/>
        </w:rPr>
      </w:pPr>
    </w:p>
    <w:p w14:paraId="195D99B1" w14:textId="77777777" w:rsidR="007C0F4D" w:rsidRPr="00F0752E" w:rsidRDefault="00EA107D" w:rsidP="00B66830">
      <w:pPr>
        <w:rPr>
          <w:color w:val="auto"/>
          <w:sz w:val="20"/>
        </w:rPr>
      </w:pPr>
      <w:hyperlink r:id="rId12" w:history="1">
        <w:r w:rsidR="007C0F4D" w:rsidRPr="00F0752E">
          <w:rPr>
            <w:rStyle w:val="Hypertextovodkaz"/>
            <w:sz w:val="20"/>
          </w:rPr>
          <w:t>www.makro.cz</w:t>
        </w:r>
      </w:hyperlink>
    </w:p>
    <w:p w14:paraId="36DDDB24" w14:textId="77777777" w:rsidR="007C0F4D" w:rsidRPr="00F0752E" w:rsidRDefault="00EA107D" w:rsidP="00B66830">
      <w:pPr>
        <w:rPr>
          <w:sz w:val="20"/>
          <w:szCs w:val="22"/>
        </w:rPr>
      </w:pPr>
      <w:hyperlink r:id="rId13" w:history="1">
        <w:r w:rsidR="007C0F4D" w:rsidRPr="00F0752E">
          <w:rPr>
            <w:rStyle w:val="Hypertextovodkaz"/>
            <w:sz w:val="20"/>
            <w:szCs w:val="22"/>
          </w:rPr>
          <w:t>www.facebook.com/makro.cz</w:t>
        </w:r>
      </w:hyperlink>
    </w:p>
    <w:p w14:paraId="782CC49F" w14:textId="77777777" w:rsidR="007C0F4D" w:rsidRPr="00F0752E" w:rsidRDefault="00EA107D" w:rsidP="00B66830">
      <w:pPr>
        <w:rPr>
          <w:sz w:val="20"/>
          <w:szCs w:val="22"/>
        </w:rPr>
      </w:pPr>
      <w:hyperlink r:id="rId14" w:history="1">
        <w:r w:rsidR="007C0F4D" w:rsidRPr="00F0752E">
          <w:rPr>
            <w:rStyle w:val="Hypertextovodkaz"/>
            <w:sz w:val="20"/>
            <w:szCs w:val="22"/>
          </w:rPr>
          <w:t>www.twitter.com/makrocr</w:t>
        </w:r>
      </w:hyperlink>
    </w:p>
    <w:p w14:paraId="68801214" w14:textId="77777777" w:rsidR="006F7FFE" w:rsidRPr="002E10EE" w:rsidRDefault="006F7FFE" w:rsidP="00B66830">
      <w:pPr>
        <w:jc w:val="both"/>
        <w:rPr>
          <w:szCs w:val="22"/>
        </w:rPr>
      </w:pPr>
    </w:p>
    <w:sectPr w:rsidR="006F7FFE" w:rsidRPr="002E10EE" w:rsidSect="009C1118">
      <w:headerReference w:type="default" r:id="rId15"/>
      <w:footerReference w:type="default" r:id="rId16"/>
      <w:pgSz w:w="11906" w:h="16838"/>
      <w:pgMar w:top="2325" w:right="1418" w:bottom="1021" w:left="1418" w:header="454" w:footer="79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732520" w14:textId="77777777" w:rsidR="00EA107D" w:rsidRDefault="00EA107D">
      <w:pPr>
        <w:spacing w:line="240" w:lineRule="auto"/>
      </w:pPr>
      <w:r>
        <w:separator/>
      </w:r>
    </w:p>
  </w:endnote>
  <w:endnote w:type="continuationSeparator" w:id="0">
    <w:p w14:paraId="46AAB151" w14:textId="77777777" w:rsidR="00EA107D" w:rsidRDefault="00EA107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CA Metro">
    <w:altName w:val="Calibri"/>
    <w:charset w:val="EE"/>
    <w:family w:val="auto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B4E53E" w14:textId="77777777" w:rsidR="003908C5" w:rsidRDefault="003908C5">
    <w:pPr>
      <w:widowControl w:val="0"/>
      <w:spacing w:line="240" w:lineRule="auto"/>
    </w:pPr>
  </w:p>
  <w:p w14:paraId="53CB653F" w14:textId="77777777" w:rsidR="003908C5" w:rsidRDefault="003908C5">
    <w:pPr>
      <w:widowControl w:val="0"/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39B7A" w14:textId="77777777" w:rsidR="00EA107D" w:rsidRDefault="00EA107D">
      <w:pPr>
        <w:spacing w:line="240" w:lineRule="auto"/>
      </w:pPr>
      <w:r>
        <w:separator/>
      </w:r>
    </w:p>
  </w:footnote>
  <w:footnote w:type="continuationSeparator" w:id="0">
    <w:p w14:paraId="1FC29080" w14:textId="77777777" w:rsidR="00EA107D" w:rsidRDefault="00EA107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CC99A" w14:textId="77777777" w:rsidR="003908C5" w:rsidRDefault="0019205D">
    <w:pPr>
      <w:widowControl w:val="0"/>
      <w:spacing w:line="240" w:lineRule="auto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6AFF967" wp14:editId="61674DE9">
          <wp:simplePos x="0" y="0"/>
          <wp:positionH relativeFrom="margin">
            <wp:align>right</wp:align>
          </wp:positionH>
          <wp:positionV relativeFrom="paragraph">
            <wp:posOffset>263525</wp:posOffset>
          </wp:positionV>
          <wp:extent cx="1415415" cy="604023"/>
          <wp:effectExtent l="0" t="0" r="0" b="571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5415" cy="604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B86798"/>
    <w:multiLevelType w:val="hybridMultilevel"/>
    <w:tmpl w:val="E578D1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5C0283"/>
    <w:multiLevelType w:val="hybridMultilevel"/>
    <w:tmpl w:val="2F2AAB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2BA"/>
    <w:rsid w:val="00005377"/>
    <w:rsid w:val="00005800"/>
    <w:rsid w:val="0001653D"/>
    <w:rsid w:val="00017ABF"/>
    <w:rsid w:val="00020F25"/>
    <w:rsid w:val="0002156B"/>
    <w:rsid w:val="00025AFE"/>
    <w:rsid w:val="000269C1"/>
    <w:rsid w:val="00040EA7"/>
    <w:rsid w:val="000442E3"/>
    <w:rsid w:val="00050A16"/>
    <w:rsid w:val="00055081"/>
    <w:rsid w:val="00077AB4"/>
    <w:rsid w:val="00080569"/>
    <w:rsid w:val="00080D4A"/>
    <w:rsid w:val="00080E1D"/>
    <w:rsid w:val="00095DF5"/>
    <w:rsid w:val="00097BF6"/>
    <w:rsid w:val="000A0709"/>
    <w:rsid w:val="000A1D99"/>
    <w:rsid w:val="000B05D8"/>
    <w:rsid w:val="000D4AD8"/>
    <w:rsid w:val="000E04F9"/>
    <w:rsid w:val="000F0BA8"/>
    <w:rsid w:val="000F3C98"/>
    <w:rsid w:val="00103A03"/>
    <w:rsid w:val="0010483B"/>
    <w:rsid w:val="00111748"/>
    <w:rsid w:val="00112156"/>
    <w:rsid w:val="0012368B"/>
    <w:rsid w:val="0013063F"/>
    <w:rsid w:val="00131165"/>
    <w:rsid w:val="00137071"/>
    <w:rsid w:val="00141ADE"/>
    <w:rsid w:val="00143665"/>
    <w:rsid w:val="001511A4"/>
    <w:rsid w:val="00152DD5"/>
    <w:rsid w:val="0019205D"/>
    <w:rsid w:val="00192D37"/>
    <w:rsid w:val="00192E09"/>
    <w:rsid w:val="00196857"/>
    <w:rsid w:val="001A2190"/>
    <w:rsid w:val="001A512E"/>
    <w:rsid w:val="001A64B5"/>
    <w:rsid w:val="001D2850"/>
    <w:rsid w:val="001D3E1B"/>
    <w:rsid w:val="001E0C1F"/>
    <w:rsid w:val="001E707B"/>
    <w:rsid w:val="002021B9"/>
    <w:rsid w:val="00203C4B"/>
    <w:rsid w:val="00213C0B"/>
    <w:rsid w:val="00221811"/>
    <w:rsid w:val="0023435A"/>
    <w:rsid w:val="0025147C"/>
    <w:rsid w:val="0028004D"/>
    <w:rsid w:val="00283550"/>
    <w:rsid w:val="00287C3D"/>
    <w:rsid w:val="0029218B"/>
    <w:rsid w:val="0029381C"/>
    <w:rsid w:val="00294619"/>
    <w:rsid w:val="0029775C"/>
    <w:rsid w:val="002A23D3"/>
    <w:rsid w:val="002A47C5"/>
    <w:rsid w:val="002B5A78"/>
    <w:rsid w:val="002B7BD6"/>
    <w:rsid w:val="002C0031"/>
    <w:rsid w:val="002C1904"/>
    <w:rsid w:val="002C696C"/>
    <w:rsid w:val="002D4D59"/>
    <w:rsid w:val="002D7E58"/>
    <w:rsid w:val="002E10EE"/>
    <w:rsid w:val="002F7F12"/>
    <w:rsid w:val="0030524F"/>
    <w:rsid w:val="00310DBD"/>
    <w:rsid w:val="0031594F"/>
    <w:rsid w:val="00320FB5"/>
    <w:rsid w:val="003513F0"/>
    <w:rsid w:val="00352433"/>
    <w:rsid w:val="00353989"/>
    <w:rsid w:val="00353DF0"/>
    <w:rsid w:val="00360029"/>
    <w:rsid w:val="003600CF"/>
    <w:rsid w:val="0036159A"/>
    <w:rsid w:val="00370E79"/>
    <w:rsid w:val="00387DEA"/>
    <w:rsid w:val="003908C5"/>
    <w:rsid w:val="003909E5"/>
    <w:rsid w:val="0039425E"/>
    <w:rsid w:val="00394B8C"/>
    <w:rsid w:val="00395930"/>
    <w:rsid w:val="003A1D10"/>
    <w:rsid w:val="003A3ACB"/>
    <w:rsid w:val="003C160D"/>
    <w:rsid w:val="003C4A14"/>
    <w:rsid w:val="003E45AF"/>
    <w:rsid w:val="003E5C77"/>
    <w:rsid w:val="00401DBE"/>
    <w:rsid w:val="004215BA"/>
    <w:rsid w:val="00421B9F"/>
    <w:rsid w:val="00431DFB"/>
    <w:rsid w:val="00435A40"/>
    <w:rsid w:val="004521B2"/>
    <w:rsid w:val="00455450"/>
    <w:rsid w:val="004671D9"/>
    <w:rsid w:val="00467749"/>
    <w:rsid w:val="004731B7"/>
    <w:rsid w:val="00475632"/>
    <w:rsid w:val="00495B54"/>
    <w:rsid w:val="004A61E3"/>
    <w:rsid w:val="004C3535"/>
    <w:rsid w:val="004D0E52"/>
    <w:rsid w:val="004D28D6"/>
    <w:rsid w:val="004E34C6"/>
    <w:rsid w:val="004F2451"/>
    <w:rsid w:val="004F343D"/>
    <w:rsid w:val="004F39B6"/>
    <w:rsid w:val="00514FBA"/>
    <w:rsid w:val="00517BF9"/>
    <w:rsid w:val="005207AD"/>
    <w:rsid w:val="00525FC3"/>
    <w:rsid w:val="00534290"/>
    <w:rsid w:val="005351E7"/>
    <w:rsid w:val="00536869"/>
    <w:rsid w:val="00545AAA"/>
    <w:rsid w:val="0055545D"/>
    <w:rsid w:val="0056046E"/>
    <w:rsid w:val="00561168"/>
    <w:rsid w:val="00574AD3"/>
    <w:rsid w:val="00576E9B"/>
    <w:rsid w:val="005774A2"/>
    <w:rsid w:val="005A0087"/>
    <w:rsid w:val="005A2537"/>
    <w:rsid w:val="005A3023"/>
    <w:rsid w:val="005A3CAD"/>
    <w:rsid w:val="005A5EF4"/>
    <w:rsid w:val="005B1728"/>
    <w:rsid w:val="005C7793"/>
    <w:rsid w:val="005D207A"/>
    <w:rsid w:val="005D24B6"/>
    <w:rsid w:val="005D6F1D"/>
    <w:rsid w:val="005E4A7F"/>
    <w:rsid w:val="0060281E"/>
    <w:rsid w:val="00611520"/>
    <w:rsid w:val="00611B72"/>
    <w:rsid w:val="006364B1"/>
    <w:rsid w:val="0064380E"/>
    <w:rsid w:val="006503B8"/>
    <w:rsid w:val="00652727"/>
    <w:rsid w:val="00662FDB"/>
    <w:rsid w:val="006667B8"/>
    <w:rsid w:val="00676550"/>
    <w:rsid w:val="0068744B"/>
    <w:rsid w:val="00694F31"/>
    <w:rsid w:val="006A3D2F"/>
    <w:rsid w:val="006A4CE0"/>
    <w:rsid w:val="006B07F9"/>
    <w:rsid w:val="006B5865"/>
    <w:rsid w:val="006D2F91"/>
    <w:rsid w:val="006D637C"/>
    <w:rsid w:val="006E745B"/>
    <w:rsid w:val="006F1D86"/>
    <w:rsid w:val="006F20A5"/>
    <w:rsid w:val="006F3857"/>
    <w:rsid w:val="006F397F"/>
    <w:rsid w:val="006F7FFE"/>
    <w:rsid w:val="0070381D"/>
    <w:rsid w:val="007207BE"/>
    <w:rsid w:val="007212E1"/>
    <w:rsid w:val="0074370A"/>
    <w:rsid w:val="00754087"/>
    <w:rsid w:val="00761D5F"/>
    <w:rsid w:val="007656EB"/>
    <w:rsid w:val="0076629A"/>
    <w:rsid w:val="00777654"/>
    <w:rsid w:val="00786D3D"/>
    <w:rsid w:val="00797489"/>
    <w:rsid w:val="007A3A29"/>
    <w:rsid w:val="007A3BD0"/>
    <w:rsid w:val="007A63B0"/>
    <w:rsid w:val="007B0B5B"/>
    <w:rsid w:val="007B153F"/>
    <w:rsid w:val="007B5424"/>
    <w:rsid w:val="007B7A22"/>
    <w:rsid w:val="007C0F4D"/>
    <w:rsid w:val="007D4F3F"/>
    <w:rsid w:val="007E2A01"/>
    <w:rsid w:val="007E51B6"/>
    <w:rsid w:val="007F25B7"/>
    <w:rsid w:val="007F75F7"/>
    <w:rsid w:val="008049A1"/>
    <w:rsid w:val="008069D0"/>
    <w:rsid w:val="00807AD7"/>
    <w:rsid w:val="0081204F"/>
    <w:rsid w:val="008222DC"/>
    <w:rsid w:val="00826F59"/>
    <w:rsid w:val="00832E65"/>
    <w:rsid w:val="00834D79"/>
    <w:rsid w:val="00836F1D"/>
    <w:rsid w:val="00841472"/>
    <w:rsid w:val="00842639"/>
    <w:rsid w:val="00851F46"/>
    <w:rsid w:val="0086079E"/>
    <w:rsid w:val="0086492C"/>
    <w:rsid w:val="00874C62"/>
    <w:rsid w:val="00876EC4"/>
    <w:rsid w:val="008772BA"/>
    <w:rsid w:val="00892BC7"/>
    <w:rsid w:val="008A0330"/>
    <w:rsid w:val="008A28E3"/>
    <w:rsid w:val="008A5A9D"/>
    <w:rsid w:val="008B567C"/>
    <w:rsid w:val="008C1151"/>
    <w:rsid w:val="008E0679"/>
    <w:rsid w:val="008E703D"/>
    <w:rsid w:val="008F151C"/>
    <w:rsid w:val="0091097E"/>
    <w:rsid w:val="00917A80"/>
    <w:rsid w:val="009204DD"/>
    <w:rsid w:val="0092110C"/>
    <w:rsid w:val="00921D7E"/>
    <w:rsid w:val="009232CA"/>
    <w:rsid w:val="00936129"/>
    <w:rsid w:val="009431CD"/>
    <w:rsid w:val="00943C94"/>
    <w:rsid w:val="00946D6A"/>
    <w:rsid w:val="00952A7C"/>
    <w:rsid w:val="009541D7"/>
    <w:rsid w:val="00954460"/>
    <w:rsid w:val="00956802"/>
    <w:rsid w:val="009570E7"/>
    <w:rsid w:val="00961EBC"/>
    <w:rsid w:val="00973F92"/>
    <w:rsid w:val="00976C9A"/>
    <w:rsid w:val="00981351"/>
    <w:rsid w:val="00982511"/>
    <w:rsid w:val="009870C3"/>
    <w:rsid w:val="00995C38"/>
    <w:rsid w:val="00997096"/>
    <w:rsid w:val="009A464E"/>
    <w:rsid w:val="009B078E"/>
    <w:rsid w:val="009C1118"/>
    <w:rsid w:val="009C2B59"/>
    <w:rsid w:val="009C6E92"/>
    <w:rsid w:val="009D0C87"/>
    <w:rsid w:val="009D38EB"/>
    <w:rsid w:val="009E26B8"/>
    <w:rsid w:val="009F207F"/>
    <w:rsid w:val="009F2D96"/>
    <w:rsid w:val="009F647C"/>
    <w:rsid w:val="00A00210"/>
    <w:rsid w:val="00A05498"/>
    <w:rsid w:val="00A06DDA"/>
    <w:rsid w:val="00A15C62"/>
    <w:rsid w:val="00A171F0"/>
    <w:rsid w:val="00A30C1F"/>
    <w:rsid w:val="00A507BE"/>
    <w:rsid w:val="00A5496B"/>
    <w:rsid w:val="00A74B08"/>
    <w:rsid w:val="00A84F95"/>
    <w:rsid w:val="00A8584F"/>
    <w:rsid w:val="00AB13C7"/>
    <w:rsid w:val="00AC7E53"/>
    <w:rsid w:val="00AE357C"/>
    <w:rsid w:val="00AE5681"/>
    <w:rsid w:val="00AF347D"/>
    <w:rsid w:val="00AF734B"/>
    <w:rsid w:val="00AF752C"/>
    <w:rsid w:val="00B0711E"/>
    <w:rsid w:val="00B1213C"/>
    <w:rsid w:val="00B127B1"/>
    <w:rsid w:val="00B1460F"/>
    <w:rsid w:val="00B30992"/>
    <w:rsid w:val="00B30F23"/>
    <w:rsid w:val="00B42EFD"/>
    <w:rsid w:val="00B51CC2"/>
    <w:rsid w:val="00B62D8C"/>
    <w:rsid w:val="00B64E34"/>
    <w:rsid w:val="00B657FE"/>
    <w:rsid w:val="00B66830"/>
    <w:rsid w:val="00B70C82"/>
    <w:rsid w:val="00B94CAF"/>
    <w:rsid w:val="00BA161A"/>
    <w:rsid w:val="00BA42BE"/>
    <w:rsid w:val="00BB03A1"/>
    <w:rsid w:val="00BB10CD"/>
    <w:rsid w:val="00BB3939"/>
    <w:rsid w:val="00BB7DBC"/>
    <w:rsid w:val="00BC3699"/>
    <w:rsid w:val="00BD0CAE"/>
    <w:rsid w:val="00BD7EFA"/>
    <w:rsid w:val="00C016CF"/>
    <w:rsid w:val="00C04831"/>
    <w:rsid w:val="00C10BC3"/>
    <w:rsid w:val="00C17B10"/>
    <w:rsid w:val="00C35EBE"/>
    <w:rsid w:val="00C413B1"/>
    <w:rsid w:val="00C43BFE"/>
    <w:rsid w:val="00C4600B"/>
    <w:rsid w:val="00C47B6B"/>
    <w:rsid w:val="00C53D03"/>
    <w:rsid w:val="00C5537D"/>
    <w:rsid w:val="00C7274F"/>
    <w:rsid w:val="00C97835"/>
    <w:rsid w:val="00CA113B"/>
    <w:rsid w:val="00CA61C3"/>
    <w:rsid w:val="00CA781C"/>
    <w:rsid w:val="00CB44E4"/>
    <w:rsid w:val="00CC0059"/>
    <w:rsid w:val="00CC1DAB"/>
    <w:rsid w:val="00CD31FA"/>
    <w:rsid w:val="00CF16DC"/>
    <w:rsid w:val="00D129F1"/>
    <w:rsid w:val="00D13A26"/>
    <w:rsid w:val="00D14C04"/>
    <w:rsid w:val="00D32D4B"/>
    <w:rsid w:val="00D37BD5"/>
    <w:rsid w:val="00D40E24"/>
    <w:rsid w:val="00D4698A"/>
    <w:rsid w:val="00D616D3"/>
    <w:rsid w:val="00D620E8"/>
    <w:rsid w:val="00D76525"/>
    <w:rsid w:val="00D80CE8"/>
    <w:rsid w:val="00D8127D"/>
    <w:rsid w:val="00D86BAC"/>
    <w:rsid w:val="00D87BEB"/>
    <w:rsid w:val="00D96F1D"/>
    <w:rsid w:val="00DA03E8"/>
    <w:rsid w:val="00DA75EB"/>
    <w:rsid w:val="00DB0A56"/>
    <w:rsid w:val="00DB1A09"/>
    <w:rsid w:val="00DB657D"/>
    <w:rsid w:val="00DD4F3E"/>
    <w:rsid w:val="00DD5A3C"/>
    <w:rsid w:val="00DD6C96"/>
    <w:rsid w:val="00DE146D"/>
    <w:rsid w:val="00DE3D34"/>
    <w:rsid w:val="00E01F55"/>
    <w:rsid w:val="00E02A40"/>
    <w:rsid w:val="00E05A5F"/>
    <w:rsid w:val="00E065CA"/>
    <w:rsid w:val="00E25A76"/>
    <w:rsid w:val="00E26A4E"/>
    <w:rsid w:val="00E41448"/>
    <w:rsid w:val="00E47BA2"/>
    <w:rsid w:val="00E51638"/>
    <w:rsid w:val="00E56A82"/>
    <w:rsid w:val="00E62AEC"/>
    <w:rsid w:val="00E664C7"/>
    <w:rsid w:val="00E75316"/>
    <w:rsid w:val="00E76D14"/>
    <w:rsid w:val="00E76D42"/>
    <w:rsid w:val="00E77E6D"/>
    <w:rsid w:val="00E80C97"/>
    <w:rsid w:val="00E9428C"/>
    <w:rsid w:val="00E96CB4"/>
    <w:rsid w:val="00EA107D"/>
    <w:rsid w:val="00EA5B24"/>
    <w:rsid w:val="00EB7327"/>
    <w:rsid w:val="00EC2B6D"/>
    <w:rsid w:val="00ED0849"/>
    <w:rsid w:val="00ED7C1F"/>
    <w:rsid w:val="00EE2A6A"/>
    <w:rsid w:val="00F14775"/>
    <w:rsid w:val="00F1675A"/>
    <w:rsid w:val="00F2123D"/>
    <w:rsid w:val="00F31EBE"/>
    <w:rsid w:val="00F33FBE"/>
    <w:rsid w:val="00F37589"/>
    <w:rsid w:val="00F37A03"/>
    <w:rsid w:val="00F540CB"/>
    <w:rsid w:val="00F54C29"/>
    <w:rsid w:val="00F5625B"/>
    <w:rsid w:val="00F62122"/>
    <w:rsid w:val="00F73BDC"/>
    <w:rsid w:val="00F807F5"/>
    <w:rsid w:val="00F80E40"/>
    <w:rsid w:val="00F901C2"/>
    <w:rsid w:val="00F9154B"/>
    <w:rsid w:val="00FA6B6B"/>
    <w:rsid w:val="00FC3356"/>
    <w:rsid w:val="00FC4E31"/>
    <w:rsid w:val="00FC5F4A"/>
    <w:rsid w:val="00FD0648"/>
    <w:rsid w:val="00FE193E"/>
    <w:rsid w:val="00FE5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8A0F12"/>
  <w14:defaultImageDpi w14:val="300"/>
  <w15:docId w15:val="{B30D2400-DC66-4350-8C5D-0B732CE3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8772BA"/>
    <w:pPr>
      <w:spacing w:line="276" w:lineRule="auto"/>
    </w:pPr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Nadpis1">
    <w:name w:val="heading 1"/>
    <w:basedOn w:val="Normln"/>
    <w:link w:val="Nadpis1Char"/>
    <w:uiPriority w:val="9"/>
    <w:qFormat/>
    <w:rsid w:val="00ED7C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val="en-GB" w:eastAsia="en-GB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049A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772BA"/>
    <w:rPr>
      <w:color w:val="0000FF" w:themeColor="hyperlink"/>
      <w:u w:val="single"/>
    </w:rPr>
  </w:style>
  <w:style w:type="character" w:customStyle="1" w:styleId="Hyperlink0">
    <w:name w:val="Hyperlink.0"/>
    <w:basedOn w:val="Standardnpsmoodstavce"/>
    <w:rsid w:val="008772BA"/>
    <w:rPr>
      <w:rFonts w:ascii="Arial" w:eastAsia="Arial" w:hAnsi="Arial" w:cs="Arial"/>
      <w:color w:val="0000FF"/>
      <w:sz w:val="20"/>
      <w:szCs w:val="20"/>
      <w:u w:val="single" w:color="0000FF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72BA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72BA"/>
    <w:rPr>
      <w:rFonts w:ascii="Lucida Grande CE" w:eastAsia="Arial" w:hAnsi="Lucida Grande CE" w:cs="Arial"/>
      <w:color w:val="000000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E664C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53989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3989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xbe">
    <w:name w:val="_xbe"/>
    <w:basedOn w:val="Standardnpsmoodstavce"/>
    <w:rsid w:val="00B1460F"/>
  </w:style>
  <w:style w:type="character" w:styleId="Odkaznakoment">
    <w:name w:val="annotation reference"/>
    <w:basedOn w:val="Standardnpsmoodstavce"/>
    <w:uiPriority w:val="99"/>
    <w:semiHidden/>
    <w:unhideWhenUsed/>
    <w:rsid w:val="00B64E3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64E34"/>
    <w:pPr>
      <w:spacing w:line="240" w:lineRule="auto"/>
    </w:pPr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64E34"/>
    <w:rPr>
      <w:rFonts w:ascii="Arial" w:eastAsia="Arial" w:hAnsi="Arial" w:cs="Arial"/>
      <w:color w:val="000000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64E3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64E34"/>
    <w:rPr>
      <w:rFonts w:ascii="Arial" w:eastAsia="Arial" w:hAnsi="Arial" w:cs="Arial"/>
      <w:b/>
      <w:bCs/>
      <w:color w:val="000000"/>
      <w:sz w:val="20"/>
      <w:szCs w:val="20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7212E1"/>
    <w:rPr>
      <w:color w:val="808080"/>
      <w:shd w:val="clear" w:color="auto" w:fill="E6E6E6"/>
    </w:rPr>
  </w:style>
  <w:style w:type="character" w:customStyle="1" w:styleId="Nadpis1Char">
    <w:name w:val="Nadpis 1 Char"/>
    <w:basedOn w:val="Standardnpsmoodstavce"/>
    <w:link w:val="Nadpis1"/>
    <w:uiPriority w:val="9"/>
    <w:rsid w:val="00ED7C1F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styleId="Sledovanodkaz">
    <w:name w:val="FollowedHyperlink"/>
    <w:basedOn w:val="Standardnpsmoodstavce"/>
    <w:uiPriority w:val="99"/>
    <w:semiHidden/>
    <w:unhideWhenUsed/>
    <w:rsid w:val="003C160D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unhideWhenUsed/>
    <w:rsid w:val="00ED08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E62AEC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870C3"/>
    <w:rPr>
      <w:rFonts w:ascii="Arial" w:eastAsia="Arial" w:hAnsi="Arial" w:cs="Arial"/>
      <w:color w:val="000000"/>
      <w:sz w:val="22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8049A1"/>
    <w:rPr>
      <w:rFonts w:asciiTheme="majorHAnsi" w:eastAsiaTheme="majorEastAsia" w:hAnsiTheme="majorHAnsi" w:cstheme="majorBidi"/>
      <w:color w:val="243F60" w:themeColor="accent1" w:themeShade="7F"/>
      <w:lang w:eastAsia="cs-CZ"/>
    </w:rPr>
  </w:style>
  <w:style w:type="character" w:customStyle="1" w:styleId="normaltextrun">
    <w:name w:val="normaltextrun"/>
    <w:basedOn w:val="Standardnpsmoodstavce"/>
    <w:rsid w:val="00E26A4E"/>
  </w:style>
  <w:style w:type="character" w:customStyle="1" w:styleId="eop">
    <w:name w:val="eop"/>
    <w:basedOn w:val="Standardnpsmoodstavce"/>
    <w:rsid w:val="00E26A4E"/>
  </w:style>
  <w:style w:type="character" w:styleId="Nevyeenzmnka">
    <w:name w:val="Unresolved Mention"/>
    <w:basedOn w:val="Standardnpsmoodstavce"/>
    <w:uiPriority w:val="99"/>
    <w:semiHidden/>
    <w:unhideWhenUsed/>
    <w:rsid w:val="00E96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7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3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nsoukromehopodnikani.cz" TargetMode="External"/><Relationship Id="rId13" Type="http://schemas.openxmlformats.org/officeDocument/2006/relationships/hyperlink" Target="http://www.facebook.com/makro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akro.cz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mana.nydrle@makro.cz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cajankova@fleishm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ag.de" TargetMode="External"/><Relationship Id="rId14" Type="http://schemas.openxmlformats.org/officeDocument/2006/relationships/hyperlink" Target="http://www.twitter.com/makroc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E1009DD-0A2C-45C8-AD71-4AEC354050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769</Words>
  <Characters>4543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Poláčková</dc:creator>
  <cp:lastModifiedBy>Katerina Cajankova (FleishmanHillard)</cp:lastModifiedBy>
  <cp:revision>6</cp:revision>
  <cp:lastPrinted>2020-09-16T06:57:00Z</cp:lastPrinted>
  <dcterms:created xsi:type="dcterms:W3CDTF">2020-09-10T13:25:00Z</dcterms:created>
  <dcterms:modified xsi:type="dcterms:W3CDTF">2020-10-08T08:53:00Z</dcterms:modified>
</cp:coreProperties>
</file>