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2D011" w14:textId="3D81892E" w:rsidR="00576E9B" w:rsidRPr="00BE7386" w:rsidRDefault="008772BA" w:rsidP="00576E9B">
      <w:pPr>
        <w:widowControl w:val="0"/>
        <w:spacing w:after="240"/>
        <w:jc w:val="both"/>
        <w:rPr>
          <w:rFonts w:asciiTheme="majorHAnsi" w:hAnsiTheme="majorHAnsi"/>
          <w:sz w:val="24"/>
          <w:szCs w:val="22"/>
        </w:rPr>
      </w:pPr>
      <w:r w:rsidRPr="00BE7386">
        <w:rPr>
          <w:rFonts w:asciiTheme="majorHAnsi" w:hAnsiTheme="majorHAnsi"/>
          <w:sz w:val="24"/>
          <w:szCs w:val="22"/>
        </w:rPr>
        <w:t xml:space="preserve">Tisková </w:t>
      </w:r>
      <w:r w:rsidR="0056046E" w:rsidRPr="00BE7386">
        <w:rPr>
          <w:rFonts w:asciiTheme="majorHAnsi" w:hAnsiTheme="majorHAnsi"/>
          <w:sz w:val="24"/>
          <w:szCs w:val="22"/>
        </w:rPr>
        <w:t>zpráva</w:t>
      </w:r>
      <w:r w:rsidRPr="00BE7386">
        <w:rPr>
          <w:rFonts w:asciiTheme="majorHAnsi" w:hAnsiTheme="majorHAnsi"/>
          <w:sz w:val="24"/>
          <w:szCs w:val="22"/>
        </w:rPr>
        <w:t xml:space="preserve">, </w:t>
      </w:r>
      <w:r w:rsidR="00461572" w:rsidRPr="00BE7386">
        <w:rPr>
          <w:rFonts w:asciiTheme="majorHAnsi" w:hAnsiTheme="majorHAnsi"/>
          <w:sz w:val="24"/>
          <w:szCs w:val="22"/>
        </w:rPr>
        <w:t>3</w:t>
      </w:r>
      <w:r w:rsidR="00DE3D34" w:rsidRPr="00BE7386">
        <w:rPr>
          <w:rFonts w:asciiTheme="majorHAnsi" w:hAnsiTheme="majorHAnsi"/>
          <w:sz w:val="24"/>
          <w:szCs w:val="22"/>
        </w:rPr>
        <w:t xml:space="preserve">. </w:t>
      </w:r>
      <w:r w:rsidR="00C5237D" w:rsidRPr="00BE7386">
        <w:rPr>
          <w:rFonts w:asciiTheme="majorHAnsi" w:hAnsiTheme="majorHAnsi"/>
          <w:sz w:val="24"/>
          <w:szCs w:val="22"/>
        </w:rPr>
        <w:t>4</w:t>
      </w:r>
      <w:r w:rsidR="004A61E3" w:rsidRPr="00BE7386">
        <w:rPr>
          <w:rFonts w:asciiTheme="majorHAnsi" w:hAnsiTheme="majorHAnsi"/>
          <w:sz w:val="24"/>
          <w:szCs w:val="22"/>
        </w:rPr>
        <w:t>.</w:t>
      </w:r>
      <w:r w:rsidR="00576E9B" w:rsidRPr="00BE7386">
        <w:rPr>
          <w:rFonts w:asciiTheme="majorHAnsi" w:hAnsiTheme="majorHAnsi"/>
          <w:sz w:val="24"/>
          <w:szCs w:val="22"/>
        </w:rPr>
        <w:t xml:space="preserve"> </w:t>
      </w:r>
      <w:r w:rsidR="007212E1" w:rsidRPr="00BE7386">
        <w:rPr>
          <w:rFonts w:asciiTheme="majorHAnsi" w:hAnsiTheme="majorHAnsi"/>
          <w:sz w:val="24"/>
          <w:szCs w:val="22"/>
        </w:rPr>
        <w:t>201</w:t>
      </w:r>
      <w:r w:rsidR="005C41BC" w:rsidRPr="00BE7386">
        <w:rPr>
          <w:rFonts w:asciiTheme="majorHAnsi" w:hAnsiTheme="majorHAnsi"/>
          <w:sz w:val="24"/>
          <w:szCs w:val="22"/>
        </w:rPr>
        <w:t>9</w:t>
      </w:r>
    </w:p>
    <w:p w14:paraId="0A639AB4" w14:textId="77777777" w:rsidR="00BE7386" w:rsidRPr="00BE7386" w:rsidRDefault="00BE7386" w:rsidP="00BE7386">
      <w:pPr>
        <w:spacing w:after="240" w:line="240" w:lineRule="auto"/>
        <w:jc w:val="center"/>
        <w:rPr>
          <w:rFonts w:asciiTheme="majorHAnsi" w:eastAsia="Calibri" w:hAnsiTheme="majorHAnsi" w:cs="Times New Roman"/>
          <w:b/>
          <w:bCs/>
          <w:color w:val="auto"/>
          <w:sz w:val="28"/>
          <w:szCs w:val="28"/>
        </w:rPr>
      </w:pPr>
      <w:bookmarkStart w:id="0" w:name="_Hlk5011389"/>
      <w:r w:rsidRPr="00BE7386">
        <w:rPr>
          <w:rFonts w:asciiTheme="majorHAnsi" w:eastAsia="Calibri" w:hAnsiTheme="majorHAnsi" w:cs="Times New Roman"/>
          <w:b/>
          <w:bCs/>
          <w:color w:val="auto"/>
          <w:sz w:val="28"/>
          <w:szCs w:val="28"/>
        </w:rPr>
        <w:t>MAKRO oznamuje změny ve svém představenstvu</w:t>
      </w:r>
    </w:p>
    <w:p w14:paraId="2A32B160" w14:textId="7281BB28" w:rsidR="00BE7386" w:rsidRPr="00BE7386" w:rsidRDefault="00BE7386" w:rsidP="00637870">
      <w:pPr>
        <w:spacing w:after="240" w:line="240" w:lineRule="auto"/>
        <w:jc w:val="center"/>
        <w:rPr>
          <w:rFonts w:asciiTheme="majorHAnsi" w:eastAsia="Calibri" w:hAnsiTheme="majorHAnsi" w:cs="Times New Roman"/>
          <w:b/>
          <w:bCs/>
          <w:color w:val="auto"/>
          <w:sz w:val="24"/>
          <w:szCs w:val="24"/>
        </w:rPr>
      </w:pPr>
      <w:r w:rsidRPr="00BE7386">
        <w:rPr>
          <w:rFonts w:asciiTheme="majorHAnsi" w:eastAsia="Calibri" w:hAnsiTheme="majorHAnsi" w:cs="Times New Roman"/>
          <w:b/>
          <w:bCs/>
          <w:color w:val="auto"/>
          <w:sz w:val="24"/>
          <w:szCs w:val="24"/>
        </w:rPr>
        <w:t xml:space="preserve">Novým CEO bude jmenován Belgičan Olivier </w:t>
      </w:r>
      <w:proofErr w:type="spellStart"/>
      <w:r w:rsidRPr="00BE7386">
        <w:rPr>
          <w:rFonts w:asciiTheme="majorHAnsi" w:eastAsia="Calibri" w:hAnsiTheme="majorHAnsi" w:cs="Times New Roman"/>
          <w:b/>
          <w:bCs/>
          <w:color w:val="auto"/>
          <w:sz w:val="24"/>
          <w:szCs w:val="24"/>
        </w:rPr>
        <w:t>Langlet</w:t>
      </w:r>
      <w:proofErr w:type="spellEnd"/>
    </w:p>
    <w:p w14:paraId="75D0C113" w14:textId="77777777" w:rsidR="00637870" w:rsidRDefault="00637870" w:rsidP="00BE7386">
      <w:pPr>
        <w:spacing w:line="240" w:lineRule="auto"/>
        <w:jc w:val="both"/>
        <w:rPr>
          <w:rFonts w:asciiTheme="majorHAnsi" w:eastAsia="Calibri" w:hAnsiTheme="majorHAnsi" w:cs="Times New Roman"/>
          <w:color w:val="auto"/>
          <w:sz w:val="24"/>
          <w:szCs w:val="24"/>
        </w:rPr>
      </w:pPr>
    </w:p>
    <w:p w14:paraId="75CB7C60" w14:textId="3FE2415C" w:rsidR="00BE7386" w:rsidRPr="00BE7386" w:rsidRDefault="00BE7386" w:rsidP="00BE7386">
      <w:pPr>
        <w:spacing w:line="240" w:lineRule="auto"/>
        <w:jc w:val="both"/>
        <w:rPr>
          <w:rFonts w:asciiTheme="majorHAnsi" w:eastAsia="Calibri" w:hAnsiTheme="majorHAnsi" w:cs="Times New Roman"/>
          <w:color w:val="auto"/>
          <w:sz w:val="24"/>
          <w:szCs w:val="24"/>
        </w:rPr>
      </w:pPr>
      <w:r w:rsidRPr="00BE7386">
        <w:rPr>
          <w:rFonts w:asciiTheme="majorHAnsi" w:eastAsia="Calibri" w:hAnsiTheme="majorHAnsi" w:cs="Times New Roman"/>
          <w:color w:val="auto"/>
          <w:sz w:val="24"/>
          <w:szCs w:val="24"/>
        </w:rPr>
        <w:t xml:space="preserve">Olivier </w:t>
      </w:r>
      <w:proofErr w:type="spellStart"/>
      <w:r w:rsidRPr="00BE7386">
        <w:rPr>
          <w:rFonts w:asciiTheme="majorHAnsi" w:eastAsia="Calibri" w:hAnsiTheme="majorHAnsi" w:cs="Times New Roman"/>
          <w:color w:val="auto"/>
          <w:sz w:val="24"/>
          <w:szCs w:val="24"/>
        </w:rPr>
        <w:t>Langlet</w:t>
      </w:r>
      <w:proofErr w:type="spellEnd"/>
      <w:r w:rsidRPr="00BE7386">
        <w:rPr>
          <w:rFonts w:asciiTheme="majorHAnsi" w:eastAsia="Calibri" w:hAnsiTheme="majorHAnsi" w:cs="Times New Roman"/>
          <w:color w:val="auto"/>
          <w:sz w:val="24"/>
          <w:szCs w:val="24"/>
        </w:rPr>
        <w:t xml:space="preserve"> převezme pozici generálního ředitele MAKRO Cash &amp; Carry </w:t>
      </w:r>
      <w:r w:rsidR="00294259">
        <w:rPr>
          <w:rFonts w:asciiTheme="majorHAnsi" w:eastAsia="Calibri" w:hAnsiTheme="majorHAnsi" w:cs="Times New Roman"/>
          <w:color w:val="auto"/>
          <w:sz w:val="24"/>
          <w:szCs w:val="24"/>
        </w:rPr>
        <w:t>ČR</w:t>
      </w:r>
      <w:r w:rsidRPr="00BE7386">
        <w:rPr>
          <w:rFonts w:asciiTheme="majorHAnsi" w:eastAsia="Calibri" w:hAnsiTheme="majorHAnsi" w:cs="Times New Roman"/>
          <w:color w:val="auto"/>
          <w:sz w:val="24"/>
          <w:szCs w:val="24"/>
        </w:rPr>
        <w:t xml:space="preserve"> po </w:t>
      </w:r>
      <w:proofErr w:type="spellStart"/>
      <w:r w:rsidRPr="00BE7386">
        <w:rPr>
          <w:rFonts w:asciiTheme="majorHAnsi" w:eastAsia="Calibri" w:hAnsiTheme="majorHAnsi" w:cs="Times New Roman"/>
          <w:color w:val="auto"/>
          <w:sz w:val="24"/>
          <w:szCs w:val="24"/>
        </w:rPr>
        <w:t>Guillaume</w:t>
      </w:r>
      <w:proofErr w:type="spellEnd"/>
      <w:r w:rsidRPr="00BE7386">
        <w:rPr>
          <w:rFonts w:asciiTheme="majorHAnsi" w:eastAsia="Calibri" w:hAnsiTheme="majorHAnsi" w:cs="Times New Roman"/>
          <w:color w:val="auto"/>
          <w:sz w:val="24"/>
          <w:szCs w:val="24"/>
        </w:rPr>
        <w:t xml:space="preserve"> </w:t>
      </w:r>
      <w:proofErr w:type="spellStart"/>
      <w:r w:rsidRPr="00BE7386">
        <w:rPr>
          <w:rFonts w:asciiTheme="majorHAnsi" w:eastAsia="Calibri" w:hAnsiTheme="majorHAnsi" w:cs="Times New Roman"/>
          <w:color w:val="auto"/>
          <w:sz w:val="24"/>
          <w:szCs w:val="24"/>
        </w:rPr>
        <w:t>Chêne</w:t>
      </w:r>
      <w:proofErr w:type="spellEnd"/>
      <w:r w:rsidRPr="00BE7386">
        <w:rPr>
          <w:rFonts w:asciiTheme="majorHAnsi" w:eastAsia="Calibri" w:hAnsiTheme="majorHAnsi" w:cs="Times New Roman"/>
          <w:color w:val="auto"/>
          <w:sz w:val="24"/>
          <w:szCs w:val="24"/>
        </w:rPr>
        <w:t xml:space="preserve">, který </w:t>
      </w:r>
      <w:r w:rsidR="001F23A7" w:rsidRPr="00BE7386">
        <w:rPr>
          <w:rFonts w:asciiTheme="majorHAnsi" w:eastAsia="Calibri" w:hAnsiTheme="majorHAnsi" w:cs="Times New Roman"/>
          <w:color w:val="auto"/>
          <w:sz w:val="24"/>
          <w:szCs w:val="24"/>
        </w:rPr>
        <w:t xml:space="preserve">ze své funkce </w:t>
      </w:r>
      <w:r w:rsidRPr="00BE7386">
        <w:rPr>
          <w:rFonts w:asciiTheme="majorHAnsi" w:eastAsia="Calibri" w:hAnsiTheme="majorHAnsi" w:cs="Times New Roman"/>
          <w:color w:val="auto"/>
          <w:sz w:val="24"/>
          <w:szCs w:val="24"/>
        </w:rPr>
        <w:t xml:space="preserve">odstoupil ke konci března ze zdravotních důvodů. Olivier </w:t>
      </w:r>
      <w:proofErr w:type="spellStart"/>
      <w:r w:rsidRPr="00BE7386">
        <w:rPr>
          <w:rFonts w:asciiTheme="majorHAnsi" w:eastAsia="Calibri" w:hAnsiTheme="majorHAnsi" w:cs="Times New Roman"/>
          <w:color w:val="auto"/>
          <w:sz w:val="24"/>
          <w:szCs w:val="24"/>
        </w:rPr>
        <w:t>Langlet</w:t>
      </w:r>
      <w:proofErr w:type="spellEnd"/>
      <w:r w:rsidRPr="00BE7386">
        <w:rPr>
          <w:rFonts w:asciiTheme="majorHAnsi" w:eastAsia="Calibri" w:hAnsiTheme="majorHAnsi" w:cs="Times New Roman"/>
          <w:color w:val="auto"/>
          <w:sz w:val="24"/>
          <w:szCs w:val="24"/>
        </w:rPr>
        <w:t xml:space="preserve"> přichází do českého MAKRO z pozice výkonného ředitele METRO Cash &amp; Carry Ukrajina.</w:t>
      </w:r>
    </w:p>
    <w:p w14:paraId="1A6F5A2D" w14:textId="77777777" w:rsidR="00BE7386" w:rsidRPr="00BE7386" w:rsidRDefault="00BE7386" w:rsidP="00BE7386">
      <w:pPr>
        <w:spacing w:line="240" w:lineRule="auto"/>
        <w:jc w:val="both"/>
        <w:rPr>
          <w:rFonts w:asciiTheme="majorHAnsi" w:eastAsia="Calibri" w:hAnsiTheme="majorHAnsi" w:cs="Times New Roman"/>
          <w:color w:val="auto"/>
          <w:sz w:val="24"/>
          <w:szCs w:val="24"/>
        </w:rPr>
      </w:pPr>
    </w:p>
    <w:p w14:paraId="3CE32805" w14:textId="77777777" w:rsidR="00BE7386" w:rsidRPr="00BE7386" w:rsidRDefault="00BE7386" w:rsidP="00BE7386">
      <w:pPr>
        <w:spacing w:line="240" w:lineRule="auto"/>
        <w:jc w:val="both"/>
        <w:rPr>
          <w:rFonts w:asciiTheme="majorHAnsi" w:eastAsia="Calibri" w:hAnsiTheme="majorHAnsi" w:cs="Times New Roman"/>
          <w:color w:val="auto"/>
          <w:sz w:val="24"/>
          <w:szCs w:val="24"/>
        </w:rPr>
      </w:pPr>
      <w:r w:rsidRPr="00BE7386">
        <w:rPr>
          <w:rFonts w:asciiTheme="majorHAnsi" w:eastAsia="Calibri" w:hAnsiTheme="majorHAnsi" w:cs="Times New Roman"/>
          <w:color w:val="auto"/>
          <w:sz w:val="24"/>
          <w:szCs w:val="24"/>
        </w:rPr>
        <w:t>Představens</w:t>
      </w:r>
      <w:bookmarkStart w:id="1" w:name="_GoBack"/>
      <w:bookmarkEnd w:id="1"/>
      <w:r w:rsidRPr="00BE7386">
        <w:rPr>
          <w:rFonts w:asciiTheme="majorHAnsi" w:eastAsia="Calibri" w:hAnsiTheme="majorHAnsi" w:cs="Times New Roman"/>
          <w:color w:val="auto"/>
          <w:sz w:val="24"/>
          <w:szCs w:val="24"/>
        </w:rPr>
        <w:t xml:space="preserve">tvo MAKRO Cash </w:t>
      </w:r>
      <w:r w:rsidRPr="00BE7386">
        <w:rPr>
          <w:rFonts w:asciiTheme="majorHAnsi" w:eastAsia="Calibri" w:hAnsiTheme="majorHAnsi" w:cs="Times New Roman"/>
          <w:color w:val="auto"/>
          <w:sz w:val="24"/>
          <w:szCs w:val="24"/>
          <w:lang w:val="en-US"/>
        </w:rPr>
        <w:t>&amp;</w:t>
      </w:r>
      <w:r w:rsidRPr="00BE7386">
        <w:rPr>
          <w:rFonts w:asciiTheme="majorHAnsi" w:eastAsia="Calibri" w:hAnsiTheme="majorHAnsi" w:cs="Times New Roman"/>
          <w:color w:val="auto"/>
          <w:sz w:val="24"/>
          <w:szCs w:val="24"/>
        </w:rPr>
        <w:t xml:space="preserve"> Carry ČR v brzké době doplní na pozici finanční ředitelky Amal Kaanane, která dříve působila v METRO Cash </w:t>
      </w:r>
      <w:r w:rsidRPr="00BE7386">
        <w:rPr>
          <w:rFonts w:asciiTheme="majorHAnsi" w:eastAsia="Calibri" w:hAnsiTheme="majorHAnsi" w:cs="Times New Roman"/>
          <w:color w:val="auto"/>
          <w:sz w:val="24"/>
          <w:szCs w:val="24"/>
          <w:lang w:val="en-US"/>
        </w:rPr>
        <w:t>&amp;</w:t>
      </w:r>
      <w:r w:rsidRPr="00BE7386">
        <w:rPr>
          <w:rFonts w:asciiTheme="majorHAnsi" w:eastAsia="Calibri" w:hAnsiTheme="majorHAnsi" w:cs="Times New Roman"/>
          <w:color w:val="auto"/>
          <w:sz w:val="24"/>
          <w:szCs w:val="24"/>
        </w:rPr>
        <w:t xml:space="preserve"> Carry v Maroku, Maďarsku a Německu. Ředitelem nákupu se stal Martin Všetečka (dříve ředitel pro kanál cash</w:t>
      </w:r>
      <w:r w:rsidRPr="00BE7386">
        <w:rPr>
          <w:rFonts w:asciiTheme="majorHAnsi" w:eastAsia="Calibri" w:hAnsiTheme="majorHAnsi" w:cs="Times New Roman"/>
          <w:color w:val="auto"/>
          <w:sz w:val="24"/>
          <w:szCs w:val="24"/>
          <w:lang w:val="en-US"/>
        </w:rPr>
        <w:t>&amp;carry</w:t>
      </w:r>
      <w:r w:rsidRPr="00BE7386">
        <w:rPr>
          <w:rFonts w:asciiTheme="majorHAnsi" w:eastAsia="Calibri" w:hAnsiTheme="majorHAnsi" w:cs="Times New Roman"/>
          <w:color w:val="auto"/>
          <w:sz w:val="24"/>
          <w:szCs w:val="24"/>
        </w:rPr>
        <w:t>), komerčním ředitelem Jiří Nehasil (dříve ředitel pro přímou distribuci). Pětičlenné představenstvo doplňuje personální ředitelka Markéta Pavelková.</w:t>
      </w:r>
    </w:p>
    <w:p w14:paraId="71832014" w14:textId="77777777" w:rsidR="00BE7386" w:rsidRPr="00BE7386" w:rsidRDefault="00BE7386" w:rsidP="00BE7386">
      <w:pPr>
        <w:spacing w:line="240" w:lineRule="auto"/>
        <w:jc w:val="both"/>
        <w:rPr>
          <w:rFonts w:asciiTheme="majorHAnsi" w:eastAsia="Calibri" w:hAnsiTheme="majorHAnsi" w:cs="Times New Roman"/>
          <w:color w:val="auto"/>
          <w:sz w:val="24"/>
          <w:szCs w:val="24"/>
        </w:rPr>
      </w:pPr>
    </w:p>
    <w:p w14:paraId="4A6AC759" w14:textId="16F34956" w:rsidR="002C6482" w:rsidRDefault="00BE7386" w:rsidP="00134A1B">
      <w:pPr>
        <w:spacing w:line="240" w:lineRule="auto"/>
        <w:jc w:val="both"/>
        <w:rPr>
          <w:rFonts w:asciiTheme="majorHAnsi" w:eastAsia="Calibri" w:hAnsiTheme="majorHAnsi" w:cs="Times New Roman"/>
          <w:color w:val="auto"/>
          <w:sz w:val="24"/>
          <w:szCs w:val="24"/>
        </w:rPr>
      </w:pPr>
      <w:r w:rsidRPr="00BE7386">
        <w:rPr>
          <w:rFonts w:asciiTheme="majorHAnsi" w:eastAsia="Calibri" w:hAnsiTheme="majorHAnsi" w:cs="Times New Roman"/>
          <w:color w:val="auto"/>
          <w:sz w:val="24"/>
          <w:szCs w:val="24"/>
        </w:rPr>
        <w:t>Společnost MAKRO Cash &amp; Carry ČR prošla za posledních pět let úspěšnou změnou formátu na vícekanálovou distribuci, se kterou souvisí i stávající změny ve složení představenstva. Přerozdělení kompetencí souvisí s dovršením transformace.</w:t>
      </w:r>
    </w:p>
    <w:p w14:paraId="0E512623" w14:textId="77777777" w:rsidR="00637870" w:rsidRPr="00134A1B" w:rsidRDefault="00637870" w:rsidP="00134A1B">
      <w:pPr>
        <w:spacing w:line="240" w:lineRule="auto"/>
        <w:jc w:val="both"/>
        <w:rPr>
          <w:rFonts w:asciiTheme="majorHAnsi" w:eastAsia="Calibri" w:hAnsiTheme="majorHAnsi" w:cs="Times New Roman"/>
          <w:color w:val="auto"/>
          <w:sz w:val="24"/>
          <w:szCs w:val="24"/>
        </w:rPr>
      </w:pPr>
    </w:p>
    <w:bookmarkEnd w:id="0"/>
    <w:p w14:paraId="056A57AA" w14:textId="77777777" w:rsidR="00FE105D" w:rsidRPr="00621703" w:rsidRDefault="00FE105D" w:rsidP="00FE105D">
      <w:pPr>
        <w:widowControl w:val="0"/>
        <w:spacing w:before="240" w:after="240"/>
        <w:jc w:val="center"/>
        <w:rPr>
          <w:rFonts w:asciiTheme="majorHAnsi" w:hAnsiTheme="majorHAnsi"/>
          <w:sz w:val="18"/>
          <w:szCs w:val="18"/>
        </w:rPr>
      </w:pPr>
      <w:r w:rsidRPr="00621703">
        <w:rPr>
          <w:rFonts w:asciiTheme="majorHAnsi" w:hAnsiTheme="majorHAnsi"/>
          <w:sz w:val="18"/>
          <w:szCs w:val="18"/>
        </w:rPr>
        <w:t>***</w:t>
      </w:r>
    </w:p>
    <w:p w14:paraId="5BB1D5F2" w14:textId="77777777" w:rsidR="00FE105D" w:rsidRPr="00621703" w:rsidRDefault="00FE105D" w:rsidP="00FE105D">
      <w:pPr>
        <w:spacing w:after="240"/>
        <w:jc w:val="both"/>
        <w:rPr>
          <w:rFonts w:asciiTheme="majorHAnsi" w:eastAsia="Times New Roman" w:hAnsiTheme="majorHAnsi"/>
          <w:color w:val="222222"/>
          <w:sz w:val="18"/>
          <w:szCs w:val="18"/>
          <w:shd w:val="clear" w:color="auto" w:fill="FFFFFF"/>
          <w:lang w:eastAsia="en-GB"/>
        </w:rPr>
      </w:pPr>
      <w:r w:rsidRPr="00621703">
        <w:rPr>
          <w:rFonts w:asciiTheme="majorHAnsi" w:eastAsia="Times New Roman" w:hAnsiTheme="majorHAnsi"/>
          <w:color w:val="222222"/>
          <w:sz w:val="18"/>
          <w:szCs w:val="18"/>
          <w:shd w:val="clear" w:color="auto" w:fill="FFFFFF"/>
          <w:lang w:eastAsia="en-GB"/>
        </w:rPr>
        <w:t xml:space="preserve">METRO je mezinárodní lídr, který se specializuje na velkoobchodní a maloobchodní prodej potravin. Společnost je zastoupená v 35 zemích a celosvětově zaměstnává 150 000 lidí. Ve finanční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 digitálních iniciativ METRO nastavuje standardy pro budoucnost: orientace na zákazníka, digitální řešení a udržitelné podnikání. Více informací naleznete na </w:t>
      </w:r>
      <w:hyperlink r:id="rId8" w:history="1">
        <w:r w:rsidRPr="00621703">
          <w:rPr>
            <w:rStyle w:val="Hypertextovodkaz"/>
            <w:rFonts w:asciiTheme="majorHAnsi" w:eastAsia="Times New Roman" w:hAnsiTheme="majorHAnsi"/>
            <w:color w:val="000000" w:themeColor="text1"/>
            <w:sz w:val="18"/>
            <w:szCs w:val="18"/>
            <w:u w:val="none"/>
            <w:shd w:val="clear" w:color="auto" w:fill="FFFFFF"/>
            <w:lang w:eastAsia="en-GB"/>
          </w:rPr>
          <w:t>www.metroag.de</w:t>
        </w:r>
      </w:hyperlink>
      <w:r w:rsidRPr="00621703">
        <w:rPr>
          <w:rFonts w:asciiTheme="majorHAnsi" w:eastAsia="Times New Roman" w:hAnsiTheme="majorHAnsi"/>
          <w:color w:val="000000" w:themeColor="text1"/>
          <w:sz w:val="18"/>
          <w:szCs w:val="18"/>
          <w:shd w:val="clear" w:color="auto" w:fill="FFFFFF"/>
          <w:lang w:eastAsia="en-GB"/>
        </w:rPr>
        <w:t xml:space="preserve">.  </w:t>
      </w:r>
    </w:p>
    <w:p w14:paraId="50697FCD" w14:textId="36796517" w:rsidR="00637870" w:rsidRDefault="00FE105D" w:rsidP="00FE105D">
      <w:pPr>
        <w:spacing w:after="240"/>
        <w:jc w:val="both"/>
        <w:rPr>
          <w:rFonts w:asciiTheme="majorHAnsi" w:eastAsia="Times New Roman" w:hAnsiTheme="majorHAnsi"/>
          <w:color w:val="222222"/>
          <w:sz w:val="18"/>
          <w:szCs w:val="18"/>
          <w:shd w:val="clear" w:color="auto" w:fill="FFFFFF"/>
          <w:lang w:eastAsia="en-GB"/>
        </w:rPr>
      </w:pPr>
      <w:r w:rsidRPr="00621703">
        <w:rPr>
          <w:rFonts w:asciiTheme="majorHAnsi" w:eastAsia="Times New Roman" w:hAnsiTheme="majorHAnsi"/>
          <w:color w:val="222222"/>
          <w:sz w:val="18"/>
          <w:szCs w:val="18"/>
          <w:shd w:val="clear" w:color="auto" w:fill="FFFFFF"/>
          <w:lang w:eastAsia="en-GB"/>
        </w:rPr>
        <w:t>METRO/MAKRO Cash &amp; Carry je zastoupeno ve 25 zemích, kde provozuje více než 750 samoobslužných velkoobchodů a zaměstnává 100.000 lidí.</w:t>
      </w:r>
      <w:r w:rsidR="00134A1B">
        <w:rPr>
          <w:rFonts w:asciiTheme="majorHAnsi" w:eastAsia="Times New Roman" w:hAnsiTheme="majorHAnsi"/>
          <w:color w:val="222222"/>
          <w:sz w:val="18"/>
          <w:szCs w:val="18"/>
          <w:shd w:val="clear" w:color="auto" w:fill="FFFFFF"/>
          <w:lang w:eastAsia="en-GB"/>
        </w:rPr>
        <w:t xml:space="preserve"> V Čechách </w:t>
      </w:r>
      <w:r w:rsidR="00F64431">
        <w:rPr>
          <w:rFonts w:asciiTheme="majorHAnsi" w:eastAsia="Times New Roman" w:hAnsiTheme="majorHAnsi"/>
          <w:color w:val="222222"/>
          <w:sz w:val="18"/>
          <w:szCs w:val="18"/>
          <w:shd w:val="clear" w:color="auto" w:fill="FFFFFF"/>
          <w:lang w:eastAsia="en-GB"/>
        </w:rPr>
        <w:t>provozuje 13 velkoobchodních středisek pod značkou MAKRO.</w:t>
      </w:r>
    </w:p>
    <w:p w14:paraId="6A27E118" w14:textId="77777777" w:rsidR="00637870" w:rsidRDefault="00637870">
      <w:pPr>
        <w:spacing w:line="240" w:lineRule="auto"/>
        <w:rPr>
          <w:rFonts w:asciiTheme="majorHAnsi" w:eastAsia="Times New Roman" w:hAnsiTheme="majorHAnsi"/>
          <w:color w:val="222222"/>
          <w:sz w:val="18"/>
          <w:szCs w:val="18"/>
          <w:shd w:val="clear" w:color="auto" w:fill="FFFFFF"/>
          <w:lang w:eastAsia="en-GB"/>
        </w:rPr>
      </w:pPr>
      <w:r>
        <w:rPr>
          <w:rFonts w:asciiTheme="majorHAnsi" w:eastAsia="Times New Roman" w:hAnsiTheme="majorHAnsi"/>
          <w:color w:val="222222"/>
          <w:sz w:val="18"/>
          <w:szCs w:val="18"/>
          <w:shd w:val="clear" w:color="auto" w:fill="FFFFFF"/>
          <w:lang w:eastAsia="en-GB"/>
        </w:rPr>
        <w:br w:type="page"/>
      </w:r>
    </w:p>
    <w:p w14:paraId="0CC32BF1" w14:textId="77777777" w:rsidR="00FE105D" w:rsidRPr="00621703" w:rsidRDefault="00FE105D" w:rsidP="00FE105D">
      <w:pPr>
        <w:spacing w:after="240"/>
        <w:jc w:val="both"/>
        <w:rPr>
          <w:rFonts w:asciiTheme="majorHAnsi" w:eastAsia="Times New Roman" w:hAnsiTheme="majorHAnsi"/>
          <w:color w:val="auto"/>
          <w:sz w:val="18"/>
          <w:szCs w:val="18"/>
          <w:lang w:eastAsia="en-GB"/>
        </w:rPr>
      </w:pPr>
    </w:p>
    <w:p w14:paraId="7A58C1F9" w14:textId="77777777" w:rsidR="00FE105D" w:rsidRPr="00621703" w:rsidRDefault="00FE105D" w:rsidP="00FE105D">
      <w:pPr>
        <w:widowControl w:val="0"/>
        <w:rPr>
          <w:rFonts w:asciiTheme="majorHAnsi" w:hAnsiTheme="majorHAnsi"/>
          <w:sz w:val="20"/>
          <w:szCs w:val="22"/>
        </w:rPr>
      </w:pPr>
      <w:r w:rsidRPr="00621703">
        <w:rPr>
          <w:rFonts w:asciiTheme="majorHAnsi" w:hAnsiTheme="majorHAnsi"/>
          <w:b/>
          <w:sz w:val="20"/>
          <w:szCs w:val="22"/>
          <w:u w:val="single"/>
        </w:rPr>
        <w:t xml:space="preserve">Pro více informací kontaktujte: </w:t>
      </w:r>
    </w:p>
    <w:p w14:paraId="3A1659E1" w14:textId="77777777" w:rsidR="00FE105D" w:rsidRPr="00621703" w:rsidRDefault="00FE105D" w:rsidP="00FE105D">
      <w:pPr>
        <w:widowControl w:val="0"/>
        <w:rPr>
          <w:rFonts w:asciiTheme="majorHAnsi" w:hAnsiTheme="majorHAnsi"/>
          <w:sz w:val="20"/>
          <w:szCs w:val="22"/>
        </w:rPr>
      </w:pPr>
    </w:p>
    <w:p w14:paraId="0682E04A" w14:textId="77777777" w:rsidR="00FE105D" w:rsidRPr="00621703" w:rsidRDefault="00FE105D" w:rsidP="00FE105D">
      <w:pPr>
        <w:widowControl w:val="0"/>
        <w:rPr>
          <w:rFonts w:asciiTheme="majorHAnsi" w:hAnsiTheme="majorHAnsi"/>
        </w:rPr>
      </w:pPr>
      <w:r w:rsidRPr="00621703">
        <w:rPr>
          <w:rFonts w:asciiTheme="majorHAnsi" w:hAnsiTheme="majorHAnsi"/>
          <w:b/>
          <w:sz w:val="20"/>
        </w:rPr>
        <w:t>Martina Suková</w:t>
      </w:r>
    </w:p>
    <w:p w14:paraId="65E3184D" w14:textId="0534377E" w:rsidR="00FE105D" w:rsidRPr="00621703" w:rsidRDefault="00FE105D" w:rsidP="00FE105D">
      <w:pPr>
        <w:widowControl w:val="0"/>
        <w:rPr>
          <w:rFonts w:asciiTheme="majorHAnsi" w:hAnsiTheme="majorHAnsi"/>
        </w:rPr>
      </w:pPr>
      <w:proofErr w:type="spellStart"/>
      <w:r w:rsidRPr="00621703">
        <w:rPr>
          <w:rFonts w:asciiTheme="majorHAnsi" w:hAnsiTheme="majorHAnsi"/>
          <w:sz w:val="20"/>
        </w:rPr>
        <w:t>FleishmanHillard</w:t>
      </w:r>
      <w:proofErr w:type="spellEnd"/>
      <w:r w:rsidRPr="00621703">
        <w:rPr>
          <w:rFonts w:asciiTheme="majorHAnsi" w:hAnsiTheme="majorHAnsi"/>
          <w:sz w:val="20"/>
        </w:rPr>
        <w:br/>
        <w:t>tel.: +420 606 185 593</w:t>
      </w:r>
    </w:p>
    <w:p w14:paraId="54281C43" w14:textId="74C6236B" w:rsidR="00FE105D" w:rsidRPr="00621703" w:rsidRDefault="00FE105D" w:rsidP="00FE105D">
      <w:pPr>
        <w:outlineLvl w:val="0"/>
        <w:rPr>
          <w:rStyle w:val="Hypertextovodkaz"/>
          <w:rFonts w:asciiTheme="majorHAnsi" w:hAnsiTheme="majorHAnsi"/>
        </w:rPr>
      </w:pPr>
      <w:r w:rsidRPr="00621703">
        <w:rPr>
          <w:rFonts w:asciiTheme="majorHAnsi" w:hAnsiTheme="majorHAnsi"/>
          <w:sz w:val="20"/>
        </w:rPr>
        <w:t>e-mail:</w:t>
      </w:r>
      <w:r w:rsidR="00757628" w:rsidRPr="00621703">
        <w:rPr>
          <w:rFonts w:asciiTheme="majorHAnsi" w:hAnsiTheme="majorHAnsi"/>
          <w:sz w:val="20"/>
        </w:rPr>
        <w:t xml:space="preserve"> </w:t>
      </w:r>
      <w:hyperlink r:id="rId9" w:history="1">
        <w:r w:rsidR="00757628" w:rsidRPr="00621703">
          <w:rPr>
            <w:rStyle w:val="Hypertextovodkaz"/>
            <w:rFonts w:asciiTheme="majorHAnsi" w:hAnsiTheme="majorHAnsi"/>
            <w:sz w:val="20"/>
          </w:rPr>
          <w:t>sukova@fleishman.com</w:t>
        </w:r>
      </w:hyperlink>
      <w:r w:rsidRPr="00621703">
        <w:rPr>
          <w:rFonts w:asciiTheme="majorHAnsi" w:hAnsiTheme="majorHAnsi"/>
          <w:sz w:val="20"/>
        </w:rPr>
        <w:t xml:space="preserve"> </w:t>
      </w:r>
    </w:p>
    <w:p w14:paraId="21D10B76" w14:textId="77777777" w:rsidR="00FE105D" w:rsidRPr="00621703" w:rsidRDefault="00FE105D" w:rsidP="00FE105D">
      <w:pPr>
        <w:widowControl w:val="0"/>
        <w:rPr>
          <w:rFonts w:asciiTheme="majorHAnsi" w:hAnsiTheme="majorHAnsi"/>
          <w:b/>
          <w:sz w:val="20"/>
        </w:rPr>
      </w:pPr>
    </w:p>
    <w:p w14:paraId="6BB16E87" w14:textId="77777777" w:rsidR="00FE105D" w:rsidRPr="00621703" w:rsidRDefault="00FE105D" w:rsidP="00FE105D">
      <w:pPr>
        <w:widowControl w:val="0"/>
        <w:rPr>
          <w:rFonts w:asciiTheme="majorHAnsi" w:hAnsiTheme="majorHAnsi"/>
        </w:rPr>
      </w:pPr>
      <w:r w:rsidRPr="00621703">
        <w:rPr>
          <w:rFonts w:asciiTheme="majorHAnsi" w:hAnsiTheme="majorHAnsi"/>
          <w:b/>
          <w:sz w:val="20"/>
        </w:rPr>
        <w:t xml:space="preserve">Romana </w:t>
      </w:r>
      <w:proofErr w:type="spellStart"/>
      <w:r w:rsidRPr="00621703">
        <w:rPr>
          <w:rFonts w:asciiTheme="majorHAnsi" w:hAnsiTheme="majorHAnsi"/>
          <w:b/>
          <w:sz w:val="20"/>
        </w:rPr>
        <w:t>Nýdrle</w:t>
      </w:r>
      <w:proofErr w:type="spellEnd"/>
    </w:p>
    <w:p w14:paraId="10EA27E2" w14:textId="3F419425" w:rsidR="00FE105D" w:rsidRPr="00621703" w:rsidRDefault="00FE105D" w:rsidP="00FE105D">
      <w:pPr>
        <w:widowControl w:val="0"/>
        <w:rPr>
          <w:rFonts w:asciiTheme="majorHAnsi" w:hAnsiTheme="majorHAnsi"/>
          <w:sz w:val="20"/>
        </w:rPr>
      </w:pPr>
      <w:r w:rsidRPr="00621703">
        <w:rPr>
          <w:rFonts w:asciiTheme="majorHAnsi" w:hAnsiTheme="majorHAnsi"/>
          <w:sz w:val="20"/>
        </w:rPr>
        <w:t>Ředitelka korporátní komunikace MAKRO Cash &amp; Carry</w:t>
      </w:r>
      <w:r w:rsidRPr="00621703">
        <w:rPr>
          <w:rFonts w:asciiTheme="majorHAnsi" w:hAnsiTheme="majorHAnsi"/>
          <w:sz w:val="20"/>
        </w:rPr>
        <w:br/>
        <w:t>tel.: +420 251 111 112</w:t>
      </w:r>
    </w:p>
    <w:p w14:paraId="0208BFE1" w14:textId="1534B4D9" w:rsidR="00FE105D" w:rsidRPr="00621703" w:rsidRDefault="00FE105D" w:rsidP="00FE105D">
      <w:pPr>
        <w:rPr>
          <w:rFonts w:asciiTheme="majorHAnsi" w:hAnsiTheme="majorHAnsi"/>
        </w:rPr>
      </w:pPr>
      <w:r w:rsidRPr="00621703">
        <w:rPr>
          <w:rFonts w:asciiTheme="majorHAnsi" w:hAnsiTheme="majorHAnsi"/>
          <w:sz w:val="20"/>
        </w:rPr>
        <w:t xml:space="preserve">e-mail: </w:t>
      </w:r>
      <w:hyperlink r:id="rId10" w:history="1">
        <w:r w:rsidR="00757628" w:rsidRPr="00621703">
          <w:rPr>
            <w:rStyle w:val="Hypertextovodkaz"/>
            <w:rFonts w:asciiTheme="majorHAnsi" w:hAnsiTheme="majorHAnsi"/>
            <w:sz w:val="20"/>
          </w:rPr>
          <w:t>romana.nydrle@makro.cz</w:t>
        </w:r>
      </w:hyperlink>
    </w:p>
    <w:p w14:paraId="24B5C5C0" w14:textId="77777777" w:rsidR="00FE105D" w:rsidRPr="00621703" w:rsidRDefault="00FE105D" w:rsidP="00FE105D">
      <w:pPr>
        <w:outlineLvl w:val="0"/>
        <w:rPr>
          <w:rFonts w:asciiTheme="majorHAnsi" w:hAnsiTheme="majorHAnsi"/>
          <w:sz w:val="20"/>
          <w:szCs w:val="22"/>
        </w:rPr>
      </w:pPr>
    </w:p>
    <w:p w14:paraId="6C701444" w14:textId="77777777" w:rsidR="00FE105D" w:rsidRPr="00621703" w:rsidRDefault="00D77277" w:rsidP="00FE105D">
      <w:pPr>
        <w:rPr>
          <w:rFonts w:asciiTheme="majorHAnsi" w:hAnsiTheme="majorHAnsi"/>
          <w:color w:val="auto"/>
          <w:sz w:val="20"/>
        </w:rPr>
      </w:pPr>
      <w:hyperlink r:id="rId11" w:history="1">
        <w:r w:rsidR="00FE105D" w:rsidRPr="00621703">
          <w:rPr>
            <w:rStyle w:val="Hypertextovodkaz"/>
            <w:rFonts w:asciiTheme="majorHAnsi" w:hAnsiTheme="majorHAnsi"/>
            <w:sz w:val="20"/>
          </w:rPr>
          <w:t>www.makro.cz</w:t>
        </w:r>
      </w:hyperlink>
    </w:p>
    <w:p w14:paraId="22C66A6B" w14:textId="77777777" w:rsidR="00FE105D" w:rsidRPr="00621703" w:rsidRDefault="00D77277" w:rsidP="00FE105D">
      <w:pPr>
        <w:rPr>
          <w:rFonts w:asciiTheme="majorHAnsi" w:hAnsiTheme="majorHAnsi"/>
          <w:sz w:val="20"/>
          <w:szCs w:val="22"/>
        </w:rPr>
      </w:pPr>
      <w:hyperlink r:id="rId12" w:history="1">
        <w:r w:rsidR="00FE105D" w:rsidRPr="00621703">
          <w:rPr>
            <w:rStyle w:val="Hypertextovodkaz"/>
            <w:rFonts w:asciiTheme="majorHAnsi" w:hAnsiTheme="majorHAnsi"/>
            <w:sz w:val="20"/>
            <w:szCs w:val="22"/>
          </w:rPr>
          <w:t>www.facebook.com/makro.cz</w:t>
        </w:r>
      </w:hyperlink>
    </w:p>
    <w:p w14:paraId="5CF1D7A6" w14:textId="2077E501" w:rsidR="00C3514C" w:rsidRPr="005C4C80" w:rsidRDefault="00D77277" w:rsidP="005C4C80">
      <w:pPr>
        <w:rPr>
          <w:rFonts w:asciiTheme="majorHAnsi" w:hAnsiTheme="majorHAnsi"/>
          <w:sz w:val="20"/>
          <w:szCs w:val="22"/>
        </w:rPr>
      </w:pPr>
      <w:hyperlink r:id="rId13" w:history="1">
        <w:r w:rsidR="00FE105D" w:rsidRPr="00621703">
          <w:rPr>
            <w:rStyle w:val="Hypertextovodkaz"/>
            <w:rFonts w:asciiTheme="majorHAnsi" w:hAnsiTheme="majorHAnsi"/>
            <w:sz w:val="20"/>
            <w:szCs w:val="22"/>
          </w:rPr>
          <w:t>www.twitter.com/makrocr</w:t>
        </w:r>
      </w:hyperlink>
    </w:p>
    <w:sectPr w:rsidR="00C3514C" w:rsidRPr="005C4C80" w:rsidSect="009C1118">
      <w:headerReference w:type="default" r:id="rId14"/>
      <w:footerReference w:type="default" r:id="rId15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B1A22" w14:textId="77777777" w:rsidR="001D1F36" w:rsidRDefault="001D1F36">
      <w:pPr>
        <w:spacing w:line="240" w:lineRule="auto"/>
      </w:pPr>
      <w:r>
        <w:separator/>
      </w:r>
    </w:p>
  </w:endnote>
  <w:endnote w:type="continuationSeparator" w:id="0">
    <w:p w14:paraId="466F1AF5" w14:textId="77777777" w:rsidR="001D1F36" w:rsidRDefault="001D1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02517" w14:textId="77777777" w:rsidR="003908C5" w:rsidRDefault="003908C5">
    <w:pPr>
      <w:widowControl w:val="0"/>
      <w:spacing w:line="240" w:lineRule="auto"/>
    </w:pPr>
  </w:p>
  <w:sdt>
    <w:sdtPr>
      <w:id w:val="7146311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ABB481" w14:textId="77777777" w:rsidR="00C3514C" w:rsidRDefault="00C3514C" w:rsidP="00C3514C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4C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4C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3887D6" w14:textId="77777777" w:rsidR="003908C5" w:rsidRDefault="003908C5" w:rsidP="00C3514C">
    <w:pPr>
      <w:widowControl w:val="0"/>
      <w:spacing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A29B0" w14:textId="77777777" w:rsidR="001D1F36" w:rsidRDefault="001D1F36">
      <w:pPr>
        <w:spacing w:line="240" w:lineRule="auto"/>
      </w:pPr>
      <w:r>
        <w:separator/>
      </w:r>
    </w:p>
  </w:footnote>
  <w:footnote w:type="continuationSeparator" w:id="0">
    <w:p w14:paraId="681B2A8E" w14:textId="77777777" w:rsidR="001D1F36" w:rsidRDefault="001D1F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6C3AD" w14:textId="21D99AA4" w:rsidR="003908C5" w:rsidRDefault="00294259" w:rsidP="00294259">
    <w:pPr>
      <w:widowControl w:val="0"/>
      <w:spacing w:line="240" w:lineRule="auto"/>
      <w:jc w:val="right"/>
    </w:pPr>
    <w:r>
      <w:rPr>
        <w:noProof/>
      </w:rPr>
      <w:drawing>
        <wp:inline distT="0" distB="0" distL="0" distR="0" wp14:anchorId="6D8F587F" wp14:editId="0203FC93">
          <wp:extent cx="2306472" cy="1218777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KRO_logo_noangle_claim_blue_transp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935" cy="1220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E6342"/>
    <w:multiLevelType w:val="hybridMultilevel"/>
    <w:tmpl w:val="342E4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55CD9"/>
    <w:multiLevelType w:val="hybridMultilevel"/>
    <w:tmpl w:val="7A0A3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85238"/>
    <w:multiLevelType w:val="hybridMultilevel"/>
    <w:tmpl w:val="EAD20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BA"/>
    <w:rsid w:val="00005377"/>
    <w:rsid w:val="00005800"/>
    <w:rsid w:val="00011B23"/>
    <w:rsid w:val="00017ABF"/>
    <w:rsid w:val="0002484A"/>
    <w:rsid w:val="000269C1"/>
    <w:rsid w:val="00026CA4"/>
    <w:rsid w:val="00040EA7"/>
    <w:rsid w:val="00044078"/>
    <w:rsid w:val="000442E3"/>
    <w:rsid w:val="00054BC0"/>
    <w:rsid w:val="00055081"/>
    <w:rsid w:val="00062681"/>
    <w:rsid w:val="000662D9"/>
    <w:rsid w:val="00067444"/>
    <w:rsid w:val="00077AB4"/>
    <w:rsid w:val="00080E1D"/>
    <w:rsid w:val="00081F22"/>
    <w:rsid w:val="00092847"/>
    <w:rsid w:val="00097BF6"/>
    <w:rsid w:val="000A3100"/>
    <w:rsid w:val="000A6A44"/>
    <w:rsid w:val="000B05D8"/>
    <w:rsid w:val="000C0D5B"/>
    <w:rsid w:val="000C473B"/>
    <w:rsid w:val="000D3355"/>
    <w:rsid w:val="000D4AD8"/>
    <w:rsid w:val="000E4566"/>
    <w:rsid w:val="000F0BA8"/>
    <w:rsid w:val="000F3C98"/>
    <w:rsid w:val="0010483B"/>
    <w:rsid w:val="00112156"/>
    <w:rsid w:val="00116EF1"/>
    <w:rsid w:val="0013063F"/>
    <w:rsid w:val="00134A1B"/>
    <w:rsid w:val="00137071"/>
    <w:rsid w:val="00141ADE"/>
    <w:rsid w:val="00143665"/>
    <w:rsid w:val="00152DD5"/>
    <w:rsid w:val="00153B10"/>
    <w:rsid w:val="00192D37"/>
    <w:rsid w:val="00194D51"/>
    <w:rsid w:val="00196857"/>
    <w:rsid w:val="001A3CED"/>
    <w:rsid w:val="001A512E"/>
    <w:rsid w:val="001A64B5"/>
    <w:rsid w:val="001B7770"/>
    <w:rsid w:val="001D1F36"/>
    <w:rsid w:val="001D2850"/>
    <w:rsid w:val="001D3E1B"/>
    <w:rsid w:val="001E0C1F"/>
    <w:rsid w:val="001E707B"/>
    <w:rsid w:val="001F23A7"/>
    <w:rsid w:val="00203C4B"/>
    <w:rsid w:val="00213C0B"/>
    <w:rsid w:val="00222175"/>
    <w:rsid w:val="00230FBE"/>
    <w:rsid w:val="0025147C"/>
    <w:rsid w:val="00261CE5"/>
    <w:rsid w:val="0028004D"/>
    <w:rsid w:val="00280F05"/>
    <w:rsid w:val="00287C3D"/>
    <w:rsid w:val="0029381C"/>
    <w:rsid w:val="00294259"/>
    <w:rsid w:val="00295E7F"/>
    <w:rsid w:val="002969F6"/>
    <w:rsid w:val="0029775C"/>
    <w:rsid w:val="002A23D3"/>
    <w:rsid w:val="002A756B"/>
    <w:rsid w:val="002B0898"/>
    <w:rsid w:val="002B5A78"/>
    <w:rsid w:val="002B7B8E"/>
    <w:rsid w:val="002B7BD6"/>
    <w:rsid w:val="002C0031"/>
    <w:rsid w:val="002C1904"/>
    <w:rsid w:val="002C2A3D"/>
    <w:rsid w:val="002C6482"/>
    <w:rsid w:val="002C696C"/>
    <w:rsid w:val="002D4D59"/>
    <w:rsid w:val="002E10EE"/>
    <w:rsid w:val="002F7F12"/>
    <w:rsid w:val="0030505F"/>
    <w:rsid w:val="0030524F"/>
    <w:rsid w:val="0031594F"/>
    <w:rsid w:val="00320A1C"/>
    <w:rsid w:val="003336A4"/>
    <w:rsid w:val="00334A74"/>
    <w:rsid w:val="00342BCA"/>
    <w:rsid w:val="0034564F"/>
    <w:rsid w:val="00352433"/>
    <w:rsid w:val="00352892"/>
    <w:rsid w:val="00353989"/>
    <w:rsid w:val="00353DF0"/>
    <w:rsid w:val="00360029"/>
    <w:rsid w:val="00370033"/>
    <w:rsid w:val="00370E79"/>
    <w:rsid w:val="00387DEA"/>
    <w:rsid w:val="003908C5"/>
    <w:rsid w:val="003909E5"/>
    <w:rsid w:val="00394B8C"/>
    <w:rsid w:val="00395930"/>
    <w:rsid w:val="003A04BA"/>
    <w:rsid w:val="003C160D"/>
    <w:rsid w:val="003E4D57"/>
    <w:rsid w:val="003E5C77"/>
    <w:rsid w:val="00401DBE"/>
    <w:rsid w:val="0041385F"/>
    <w:rsid w:val="004215BA"/>
    <w:rsid w:val="004218E5"/>
    <w:rsid w:val="00427479"/>
    <w:rsid w:val="00427B99"/>
    <w:rsid w:val="004424EA"/>
    <w:rsid w:val="004521B2"/>
    <w:rsid w:val="00455450"/>
    <w:rsid w:val="00461572"/>
    <w:rsid w:val="004643AA"/>
    <w:rsid w:val="004671D9"/>
    <w:rsid w:val="00467749"/>
    <w:rsid w:val="004731B7"/>
    <w:rsid w:val="00475632"/>
    <w:rsid w:val="00477D7D"/>
    <w:rsid w:val="00495B54"/>
    <w:rsid w:val="00497FC0"/>
    <w:rsid w:val="004A61E3"/>
    <w:rsid w:val="004C3535"/>
    <w:rsid w:val="004C3931"/>
    <w:rsid w:val="004D0E52"/>
    <w:rsid w:val="004E34C6"/>
    <w:rsid w:val="004E477B"/>
    <w:rsid w:val="004F343D"/>
    <w:rsid w:val="004F39B6"/>
    <w:rsid w:val="00514FBA"/>
    <w:rsid w:val="00524969"/>
    <w:rsid w:val="0052555D"/>
    <w:rsid w:val="00525FC3"/>
    <w:rsid w:val="005351E7"/>
    <w:rsid w:val="00536869"/>
    <w:rsid w:val="00542917"/>
    <w:rsid w:val="00545AAA"/>
    <w:rsid w:val="0055545D"/>
    <w:rsid w:val="0056046E"/>
    <w:rsid w:val="005605E3"/>
    <w:rsid w:val="00561168"/>
    <w:rsid w:val="005630A6"/>
    <w:rsid w:val="0057153D"/>
    <w:rsid w:val="00574E82"/>
    <w:rsid w:val="00576E9B"/>
    <w:rsid w:val="005774A2"/>
    <w:rsid w:val="00582A8E"/>
    <w:rsid w:val="005930C2"/>
    <w:rsid w:val="005A0087"/>
    <w:rsid w:val="005A2537"/>
    <w:rsid w:val="005A3BAE"/>
    <w:rsid w:val="005A3CAD"/>
    <w:rsid w:val="005A5EF4"/>
    <w:rsid w:val="005C41BC"/>
    <w:rsid w:val="005C4C80"/>
    <w:rsid w:val="005C5518"/>
    <w:rsid w:val="005C7793"/>
    <w:rsid w:val="005D207A"/>
    <w:rsid w:val="005D24B6"/>
    <w:rsid w:val="005D5B99"/>
    <w:rsid w:val="005D6AC3"/>
    <w:rsid w:val="005D6F1D"/>
    <w:rsid w:val="005E2A19"/>
    <w:rsid w:val="005E3E98"/>
    <w:rsid w:val="005E4A7F"/>
    <w:rsid w:val="005E6951"/>
    <w:rsid w:val="005F368F"/>
    <w:rsid w:val="005F4161"/>
    <w:rsid w:val="00611520"/>
    <w:rsid w:val="00611B72"/>
    <w:rsid w:val="00621703"/>
    <w:rsid w:val="00623483"/>
    <w:rsid w:val="00625933"/>
    <w:rsid w:val="006267BA"/>
    <w:rsid w:val="00637870"/>
    <w:rsid w:val="0064380E"/>
    <w:rsid w:val="00652727"/>
    <w:rsid w:val="00655446"/>
    <w:rsid w:val="006568C6"/>
    <w:rsid w:val="006667B8"/>
    <w:rsid w:val="00676550"/>
    <w:rsid w:val="0068744B"/>
    <w:rsid w:val="00694F31"/>
    <w:rsid w:val="006A3D2F"/>
    <w:rsid w:val="006A4CE0"/>
    <w:rsid w:val="006B07F9"/>
    <w:rsid w:val="006B5865"/>
    <w:rsid w:val="006B6640"/>
    <w:rsid w:val="006C168D"/>
    <w:rsid w:val="006D2F91"/>
    <w:rsid w:val="006D637C"/>
    <w:rsid w:val="006E2ED8"/>
    <w:rsid w:val="006E76E5"/>
    <w:rsid w:val="006F1D86"/>
    <w:rsid w:val="006F7FFE"/>
    <w:rsid w:val="00716D06"/>
    <w:rsid w:val="00717A10"/>
    <w:rsid w:val="007207BE"/>
    <w:rsid w:val="007212E1"/>
    <w:rsid w:val="00731462"/>
    <w:rsid w:val="00746FD6"/>
    <w:rsid w:val="00747A4D"/>
    <w:rsid w:val="00754087"/>
    <w:rsid w:val="00757628"/>
    <w:rsid w:val="007757CF"/>
    <w:rsid w:val="00777654"/>
    <w:rsid w:val="00780996"/>
    <w:rsid w:val="007B153F"/>
    <w:rsid w:val="007B5424"/>
    <w:rsid w:val="007C0F4D"/>
    <w:rsid w:val="007D4F3F"/>
    <w:rsid w:val="007E2A01"/>
    <w:rsid w:val="007F12F6"/>
    <w:rsid w:val="007F3F4B"/>
    <w:rsid w:val="007F75F7"/>
    <w:rsid w:val="008048D4"/>
    <w:rsid w:val="0081204F"/>
    <w:rsid w:val="008212BB"/>
    <w:rsid w:val="008222DC"/>
    <w:rsid w:val="00826F59"/>
    <w:rsid w:val="00834D79"/>
    <w:rsid w:val="00837845"/>
    <w:rsid w:val="00841472"/>
    <w:rsid w:val="0085546D"/>
    <w:rsid w:val="00860A4A"/>
    <w:rsid w:val="0086492C"/>
    <w:rsid w:val="008772BA"/>
    <w:rsid w:val="00892BC7"/>
    <w:rsid w:val="00893A6B"/>
    <w:rsid w:val="00897B83"/>
    <w:rsid w:val="008A0330"/>
    <w:rsid w:val="008A5A9D"/>
    <w:rsid w:val="008A6856"/>
    <w:rsid w:val="008B019F"/>
    <w:rsid w:val="008B567C"/>
    <w:rsid w:val="008E0679"/>
    <w:rsid w:val="008F1974"/>
    <w:rsid w:val="00903E75"/>
    <w:rsid w:val="00906E96"/>
    <w:rsid w:val="00911764"/>
    <w:rsid w:val="00917A80"/>
    <w:rsid w:val="009204DD"/>
    <w:rsid w:val="0092110C"/>
    <w:rsid w:val="00921D7E"/>
    <w:rsid w:val="009232CA"/>
    <w:rsid w:val="00936129"/>
    <w:rsid w:val="00936F86"/>
    <w:rsid w:val="009431CD"/>
    <w:rsid w:val="00943C94"/>
    <w:rsid w:val="00946D6A"/>
    <w:rsid w:val="00952A7C"/>
    <w:rsid w:val="00955874"/>
    <w:rsid w:val="00956802"/>
    <w:rsid w:val="009570E7"/>
    <w:rsid w:val="00961EBC"/>
    <w:rsid w:val="00973ED1"/>
    <w:rsid w:val="00973F92"/>
    <w:rsid w:val="00976C9A"/>
    <w:rsid w:val="00980876"/>
    <w:rsid w:val="00981351"/>
    <w:rsid w:val="00982511"/>
    <w:rsid w:val="00995C38"/>
    <w:rsid w:val="00997096"/>
    <w:rsid w:val="00997D6F"/>
    <w:rsid w:val="009B0235"/>
    <w:rsid w:val="009B22FD"/>
    <w:rsid w:val="009C1118"/>
    <w:rsid w:val="009C2B59"/>
    <w:rsid w:val="009C6E92"/>
    <w:rsid w:val="009D0C87"/>
    <w:rsid w:val="009D38EB"/>
    <w:rsid w:val="009F207F"/>
    <w:rsid w:val="009F2D96"/>
    <w:rsid w:val="009F647C"/>
    <w:rsid w:val="00A171F0"/>
    <w:rsid w:val="00A22290"/>
    <w:rsid w:val="00A27129"/>
    <w:rsid w:val="00A3736B"/>
    <w:rsid w:val="00A47937"/>
    <w:rsid w:val="00A53384"/>
    <w:rsid w:val="00A53D62"/>
    <w:rsid w:val="00A72EEA"/>
    <w:rsid w:val="00A74B08"/>
    <w:rsid w:val="00A75C67"/>
    <w:rsid w:val="00A82355"/>
    <w:rsid w:val="00A84F95"/>
    <w:rsid w:val="00A8584F"/>
    <w:rsid w:val="00AA0A9F"/>
    <w:rsid w:val="00AB13C7"/>
    <w:rsid w:val="00AC7E53"/>
    <w:rsid w:val="00AE357C"/>
    <w:rsid w:val="00AE5681"/>
    <w:rsid w:val="00AF347D"/>
    <w:rsid w:val="00AF734B"/>
    <w:rsid w:val="00B02FB6"/>
    <w:rsid w:val="00B0711E"/>
    <w:rsid w:val="00B1213C"/>
    <w:rsid w:val="00B127B1"/>
    <w:rsid w:val="00B1460F"/>
    <w:rsid w:val="00B254C8"/>
    <w:rsid w:val="00B30992"/>
    <w:rsid w:val="00B321F1"/>
    <w:rsid w:val="00B42EFD"/>
    <w:rsid w:val="00B44213"/>
    <w:rsid w:val="00B51CC2"/>
    <w:rsid w:val="00B62D8C"/>
    <w:rsid w:val="00B64E34"/>
    <w:rsid w:val="00B657FE"/>
    <w:rsid w:val="00B66830"/>
    <w:rsid w:val="00B70C82"/>
    <w:rsid w:val="00B94CAF"/>
    <w:rsid w:val="00BA3C02"/>
    <w:rsid w:val="00BA42BE"/>
    <w:rsid w:val="00BB03A1"/>
    <w:rsid w:val="00BB3939"/>
    <w:rsid w:val="00BC3699"/>
    <w:rsid w:val="00BD0CAE"/>
    <w:rsid w:val="00BD7EFA"/>
    <w:rsid w:val="00BE2704"/>
    <w:rsid w:val="00BE7386"/>
    <w:rsid w:val="00C000BE"/>
    <w:rsid w:val="00C04831"/>
    <w:rsid w:val="00C10BC3"/>
    <w:rsid w:val="00C17B10"/>
    <w:rsid w:val="00C3514C"/>
    <w:rsid w:val="00C35EBE"/>
    <w:rsid w:val="00C3738A"/>
    <w:rsid w:val="00C45914"/>
    <w:rsid w:val="00C4600B"/>
    <w:rsid w:val="00C47B6B"/>
    <w:rsid w:val="00C5237D"/>
    <w:rsid w:val="00C527EE"/>
    <w:rsid w:val="00C53D03"/>
    <w:rsid w:val="00C55216"/>
    <w:rsid w:val="00C5537D"/>
    <w:rsid w:val="00C833C2"/>
    <w:rsid w:val="00C97835"/>
    <w:rsid w:val="00CA781C"/>
    <w:rsid w:val="00CB44E4"/>
    <w:rsid w:val="00CC0059"/>
    <w:rsid w:val="00CC1DAB"/>
    <w:rsid w:val="00CD31FA"/>
    <w:rsid w:val="00CD4219"/>
    <w:rsid w:val="00D00B52"/>
    <w:rsid w:val="00D036D3"/>
    <w:rsid w:val="00D075C0"/>
    <w:rsid w:val="00D129F1"/>
    <w:rsid w:val="00D14C04"/>
    <w:rsid w:val="00D1763C"/>
    <w:rsid w:val="00D32D4B"/>
    <w:rsid w:val="00D36684"/>
    <w:rsid w:val="00D37BD5"/>
    <w:rsid w:val="00D40E24"/>
    <w:rsid w:val="00D4698A"/>
    <w:rsid w:val="00D502EE"/>
    <w:rsid w:val="00D616D3"/>
    <w:rsid w:val="00D620E8"/>
    <w:rsid w:val="00D8127D"/>
    <w:rsid w:val="00D86BAC"/>
    <w:rsid w:val="00D87BEB"/>
    <w:rsid w:val="00D96591"/>
    <w:rsid w:val="00D96F1D"/>
    <w:rsid w:val="00DA75EB"/>
    <w:rsid w:val="00DB0A56"/>
    <w:rsid w:val="00DB1A09"/>
    <w:rsid w:val="00DB657D"/>
    <w:rsid w:val="00DB6BD8"/>
    <w:rsid w:val="00DC3347"/>
    <w:rsid w:val="00DD4F3E"/>
    <w:rsid w:val="00DD5A3C"/>
    <w:rsid w:val="00DD6C96"/>
    <w:rsid w:val="00DD7E8C"/>
    <w:rsid w:val="00DE146D"/>
    <w:rsid w:val="00DE3D34"/>
    <w:rsid w:val="00DF236D"/>
    <w:rsid w:val="00DF39A5"/>
    <w:rsid w:val="00E024C3"/>
    <w:rsid w:val="00E02A40"/>
    <w:rsid w:val="00E05A5F"/>
    <w:rsid w:val="00E065CA"/>
    <w:rsid w:val="00E11E7B"/>
    <w:rsid w:val="00E2165E"/>
    <w:rsid w:val="00E25A76"/>
    <w:rsid w:val="00E41448"/>
    <w:rsid w:val="00E47BA2"/>
    <w:rsid w:val="00E56A82"/>
    <w:rsid w:val="00E56EEC"/>
    <w:rsid w:val="00E62D13"/>
    <w:rsid w:val="00E664C7"/>
    <w:rsid w:val="00E75316"/>
    <w:rsid w:val="00E76D14"/>
    <w:rsid w:val="00E77E6D"/>
    <w:rsid w:val="00E80C97"/>
    <w:rsid w:val="00E821D5"/>
    <w:rsid w:val="00E90220"/>
    <w:rsid w:val="00E91D7E"/>
    <w:rsid w:val="00EA07D9"/>
    <w:rsid w:val="00EB7168"/>
    <w:rsid w:val="00EB7327"/>
    <w:rsid w:val="00ED3F13"/>
    <w:rsid w:val="00ED7C1F"/>
    <w:rsid w:val="00EE00BD"/>
    <w:rsid w:val="00EE2A6A"/>
    <w:rsid w:val="00EE7F6F"/>
    <w:rsid w:val="00EF13B4"/>
    <w:rsid w:val="00F029DA"/>
    <w:rsid w:val="00F14775"/>
    <w:rsid w:val="00F17A91"/>
    <w:rsid w:val="00F2123D"/>
    <w:rsid w:val="00F26490"/>
    <w:rsid w:val="00F3209C"/>
    <w:rsid w:val="00F332DC"/>
    <w:rsid w:val="00F37589"/>
    <w:rsid w:val="00F37A03"/>
    <w:rsid w:val="00F523A1"/>
    <w:rsid w:val="00F540CB"/>
    <w:rsid w:val="00F54C29"/>
    <w:rsid w:val="00F5625B"/>
    <w:rsid w:val="00F64431"/>
    <w:rsid w:val="00F73BDC"/>
    <w:rsid w:val="00F80E40"/>
    <w:rsid w:val="00F8521B"/>
    <w:rsid w:val="00F877C0"/>
    <w:rsid w:val="00FB16CE"/>
    <w:rsid w:val="00FC3356"/>
    <w:rsid w:val="00FC4E0A"/>
    <w:rsid w:val="00FC5F4A"/>
    <w:rsid w:val="00FD0648"/>
    <w:rsid w:val="00FE105D"/>
    <w:rsid w:val="00FE1D15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4EC580"/>
  <w14:defaultImageDpi w14:val="300"/>
  <w15:docId w15:val="{7CE87778-966C-4177-8A2A-218FF9D5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  <w:style w:type="character" w:customStyle="1" w:styleId="article-hl">
    <w:name w:val="article-hl"/>
    <w:basedOn w:val="Standardnpsmoodstavce"/>
    <w:rsid w:val="00EF13B4"/>
  </w:style>
  <w:style w:type="paragraph" w:styleId="Prosttext">
    <w:name w:val="Plain Text"/>
    <w:basedOn w:val="Normln"/>
    <w:link w:val="ProsttextChar"/>
    <w:uiPriority w:val="99"/>
    <w:unhideWhenUsed/>
    <w:rsid w:val="00280F05"/>
    <w:pPr>
      <w:spacing w:line="240" w:lineRule="auto"/>
    </w:pPr>
    <w:rPr>
      <w:rFonts w:ascii="Calibri" w:eastAsiaTheme="minorHAnsi" w:hAnsi="Calibri" w:cs="Calibri"/>
      <w:color w:val="auto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80F05"/>
    <w:rPr>
      <w:rFonts w:ascii="Calibri" w:eastAsiaTheme="minorHAnsi" w:hAnsi="Calibri" w:cs="Calibri"/>
      <w:sz w:val="22"/>
      <w:szCs w:val="22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46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" TargetMode="Externa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kova@fleishma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3C48D4-6298-4056-B0B3-EF9D2766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METRO GROUP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Spackova, Katerina</dc:creator>
  <cp:lastModifiedBy>Karlikova, Lenka</cp:lastModifiedBy>
  <cp:revision>4</cp:revision>
  <cp:lastPrinted>2019-04-03T12:15:00Z</cp:lastPrinted>
  <dcterms:created xsi:type="dcterms:W3CDTF">2019-04-03T11:51:00Z</dcterms:created>
  <dcterms:modified xsi:type="dcterms:W3CDTF">2019-04-03T12:24:00Z</dcterms:modified>
</cp:coreProperties>
</file>