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8F" w:rsidRDefault="006F398F"/>
    <w:p w:rsidR="00240171" w:rsidRDefault="00240171" w:rsidP="00240171">
      <w:pPr>
        <w:shd w:val="clear" w:color="auto" w:fill="FFFFFF"/>
        <w:spacing w:line="360" w:lineRule="auto"/>
        <w:jc w:val="center"/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</w:pPr>
    </w:p>
    <w:p w:rsidR="00240171" w:rsidRDefault="00240171" w:rsidP="00240171">
      <w:pPr>
        <w:shd w:val="clear" w:color="auto" w:fill="FFFFFF"/>
        <w:spacing w:line="360" w:lineRule="auto"/>
        <w:jc w:val="center"/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</w:pPr>
      <w:r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 xml:space="preserve">Slivovice dostane vlastní svátek, </w:t>
      </w:r>
    </w:p>
    <w:p w:rsidR="00240171" w:rsidRPr="0011663B" w:rsidRDefault="00240171" w:rsidP="00240171">
      <w:pPr>
        <w:shd w:val="clear" w:color="auto" w:fill="FFFFFF"/>
        <w:spacing w:line="360" w:lineRule="auto"/>
        <w:jc w:val="center"/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</w:pPr>
      <w:r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>Čech</w:t>
      </w:r>
      <w:r w:rsidR="005E6AF4"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 xml:space="preserve">ům přinese </w:t>
      </w:r>
      <w:r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 xml:space="preserve">slevy i </w:t>
      </w:r>
      <w:proofErr w:type="spellStart"/>
      <w:r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>slivocaching</w:t>
      </w:r>
      <w:proofErr w:type="spellEnd"/>
    </w:p>
    <w:p w:rsidR="00240171" w:rsidRPr="0011663B" w:rsidRDefault="00240171" w:rsidP="00240171">
      <w:pPr>
        <w:rPr>
          <w:rFonts w:ascii="CA Metro" w:hAnsi="CA Metro" w:cs="CA Metro"/>
          <w:i/>
          <w:color w:val="000000"/>
          <w:sz w:val="24"/>
          <w:szCs w:val="24"/>
          <w:lang w:val="cs-CZ"/>
        </w:rPr>
      </w:pPr>
    </w:p>
    <w:p w:rsidR="00240171" w:rsidRPr="0011663B" w:rsidRDefault="00240171" w:rsidP="00240171">
      <w:pPr>
        <w:rPr>
          <w:b/>
          <w:lang w:val="cs-CZ"/>
        </w:rPr>
      </w:pPr>
      <w:bookmarkStart w:id="0" w:name="_GoBack"/>
      <w:bookmarkEnd w:id="0"/>
      <w:r w:rsidRPr="0011663B">
        <w:rPr>
          <w:rFonts w:ascii="CA Metro" w:hAnsi="CA Metro" w:cs="CA Metro"/>
          <w:b/>
          <w:color w:val="000000"/>
          <w:sz w:val="24"/>
          <w:szCs w:val="24"/>
          <w:lang w:val="cs-CZ"/>
        </w:rPr>
        <w:t>V</w:t>
      </w:r>
      <w:r w:rsidRPr="0011663B">
        <w:rPr>
          <w:rFonts w:ascii="Courier New" w:hAnsi="Courier New" w:cs="Courier New"/>
          <w:b/>
          <w:color w:val="000000"/>
          <w:sz w:val="24"/>
          <w:szCs w:val="24"/>
          <w:lang w:val="cs-CZ"/>
        </w:rPr>
        <w:t> </w:t>
      </w:r>
      <w:r w:rsidRPr="0011663B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Česku 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>vznikne nový svátek, který bude oslavovat slivovici a další destiláty z pravého českého ovoce.</w:t>
      </w:r>
      <w:r w:rsidRPr="0011663B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 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Mezinárodní víkend slivovice se bude konat vždy poslední víkend v říjnu, což tento rok vychází na 27. a 28. října. Všichni fanoušci slivovice se mohou těšit na zajímavé akce, ochutnávky či dokonce hledání láhví v přírodě.  </w:t>
      </w:r>
    </w:p>
    <w:p w:rsidR="00240171" w:rsidRPr="0011663B" w:rsidRDefault="00240171" w:rsidP="00240171">
      <w:pPr>
        <w:tabs>
          <w:tab w:val="left" w:pos="3135"/>
        </w:tabs>
        <w:rPr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>
        <w:rPr>
          <w:rFonts w:ascii="CA Metro" w:hAnsi="CA Metro"/>
          <w:sz w:val="24"/>
          <w:szCs w:val="24"/>
          <w:lang w:val="cs-CZ"/>
        </w:rPr>
        <w:t xml:space="preserve">Zakladatelem projektu je Unie </w:t>
      </w:r>
      <w:proofErr w:type="spellStart"/>
      <w:r>
        <w:rPr>
          <w:rFonts w:ascii="CA Metro" w:hAnsi="CA Metro"/>
          <w:sz w:val="24"/>
          <w:szCs w:val="24"/>
          <w:lang w:val="cs-CZ"/>
        </w:rPr>
        <w:t>destilatérů</w:t>
      </w:r>
      <w:proofErr w:type="spellEnd"/>
      <w:r>
        <w:rPr>
          <w:rFonts w:ascii="CA Metro" w:hAnsi="CA Metro"/>
          <w:sz w:val="24"/>
          <w:szCs w:val="24"/>
          <w:lang w:val="cs-CZ"/>
        </w:rPr>
        <w:t xml:space="preserve"> ve spolupráci s velkoobchodem MAKRO. Hlavním partnerem je R. JELÍNEK a dalších 12 regionálních a lokálních výrobců slivovice a jiných destilátů. Všichni se rozhodli oslavit těžkou práci českých </w:t>
      </w:r>
      <w:proofErr w:type="spellStart"/>
      <w:r>
        <w:rPr>
          <w:rFonts w:ascii="CA Metro" w:hAnsi="CA Metro"/>
          <w:sz w:val="24"/>
          <w:szCs w:val="24"/>
          <w:lang w:val="cs-CZ"/>
        </w:rPr>
        <w:t>destilatérů</w:t>
      </w:r>
      <w:proofErr w:type="spellEnd"/>
      <w:r>
        <w:rPr>
          <w:rFonts w:ascii="CA Metro" w:hAnsi="CA Metro"/>
          <w:sz w:val="24"/>
          <w:szCs w:val="24"/>
          <w:lang w:val="cs-CZ"/>
        </w:rPr>
        <w:t xml:space="preserve">. </w:t>
      </w:r>
      <w:r w:rsidRPr="0011663B">
        <w:rPr>
          <w:rFonts w:ascii="CA Metro" w:hAnsi="CA Metro"/>
          <w:sz w:val="24"/>
          <w:szCs w:val="24"/>
          <w:lang w:val="cs-CZ"/>
        </w:rPr>
        <w:t xml:space="preserve"> 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 w:rsidRPr="0011663B">
        <w:rPr>
          <w:rFonts w:ascii="CA Metro" w:hAnsi="CA Metro"/>
          <w:i/>
          <w:sz w:val="24"/>
          <w:szCs w:val="24"/>
          <w:lang w:val="cs-CZ"/>
        </w:rPr>
        <w:t>„</w:t>
      </w:r>
      <w:r>
        <w:rPr>
          <w:rFonts w:ascii="CA Metro" w:hAnsi="CA Metro"/>
          <w:i/>
          <w:sz w:val="24"/>
          <w:szCs w:val="24"/>
          <w:lang w:val="cs-CZ"/>
        </w:rPr>
        <w:t xml:space="preserve">Češi považují slivovici za svůj národní nápoj a připíjí si s ní doma, na oslavách, při setkání s přáteli, na dovolené – jednoduše při všech možných příležitostech. Průzkum* nám dokonce ukázal, že téměř 600 tisíc Čechů má slivovici i zakopanou. Proto jsme se rozhodli, že nejen slivovici, ale všem kvalitním ovocným pálenkám věnujeme jeden víkend v roce,“ vysvětluje Václav </w:t>
      </w:r>
      <w:proofErr w:type="spellStart"/>
      <w:r>
        <w:rPr>
          <w:rFonts w:ascii="CA Metro" w:hAnsi="CA Metro"/>
          <w:i/>
          <w:sz w:val="24"/>
          <w:szCs w:val="24"/>
          <w:lang w:val="cs-CZ"/>
        </w:rPr>
        <w:t>Šitner</w:t>
      </w:r>
      <w:proofErr w:type="spellEnd"/>
      <w:r>
        <w:rPr>
          <w:rFonts w:ascii="CA Metro" w:hAnsi="CA Metro"/>
          <w:i/>
          <w:sz w:val="24"/>
          <w:szCs w:val="24"/>
          <w:lang w:val="cs-CZ"/>
        </w:rPr>
        <w:t xml:space="preserve">, prezident Unie </w:t>
      </w:r>
      <w:proofErr w:type="spellStart"/>
      <w:r>
        <w:rPr>
          <w:rFonts w:ascii="CA Metro" w:hAnsi="CA Metro"/>
          <w:i/>
          <w:sz w:val="24"/>
          <w:szCs w:val="24"/>
          <w:lang w:val="cs-CZ"/>
        </w:rPr>
        <w:t>destilatérů</w:t>
      </w:r>
      <w:proofErr w:type="spellEnd"/>
      <w:r>
        <w:rPr>
          <w:rFonts w:ascii="CA Metro" w:hAnsi="CA Metro"/>
          <w:i/>
          <w:sz w:val="24"/>
          <w:szCs w:val="24"/>
          <w:lang w:val="cs-CZ"/>
        </w:rPr>
        <w:t>.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>
        <w:rPr>
          <w:rFonts w:ascii="CA Metro" w:hAnsi="CA Metro"/>
          <w:sz w:val="24"/>
          <w:szCs w:val="24"/>
          <w:lang w:val="cs-CZ"/>
        </w:rPr>
        <w:t xml:space="preserve">Na milovníky slivovice čekají během tohoto víkendu různé slevy a nevšední aktivity, které lze nalézt na oficiální </w:t>
      </w:r>
      <w:hyperlink r:id="rId7" w:history="1">
        <w:r w:rsidR="00C00E18">
          <w:rPr>
            <w:rStyle w:val="Hypertextovodkaz"/>
            <w:rFonts w:ascii="CA Metro" w:hAnsi="CA Metro"/>
            <w:sz w:val="24"/>
            <w:szCs w:val="24"/>
            <w:lang w:val="cs-CZ"/>
          </w:rPr>
          <w:t>FB stránce Mezinárodního víkendu slivovice</w:t>
        </w:r>
      </w:hyperlink>
      <w:r>
        <w:rPr>
          <w:rFonts w:ascii="CA Metro" w:hAnsi="CA Metro"/>
          <w:sz w:val="24"/>
          <w:szCs w:val="24"/>
          <w:lang w:val="cs-CZ"/>
        </w:rPr>
        <w:t>. Už několik dní po spuštění získala stránka více než 2000 fanoušků a další rychle přibývají.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 w:rsidRPr="0011663B">
        <w:rPr>
          <w:rFonts w:ascii="CA Metro" w:hAnsi="CA Metro"/>
          <w:i/>
          <w:sz w:val="24"/>
          <w:szCs w:val="24"/>
          <w:lang w:val="cs-CZ"/>
        </w:rPr>
        <w:t>„</w:t>
      </w:r>
      <w:r>
        <w:rPr>
          <w:rFonts w:ascii="CA Metro" w:hAnsi="CA Metro"/>
          <w:i/>
          <w:sz w:val="24"/>
          <w:szCs w:val="24"/>
          <w:lang w:val="cs-CZ"/>
        </w:rPr>
        <w:t xml:space="preserve">Například naši zákazníci </w:t>
      </w:r>
      <w:r w:rsidRPr="004A10AE">
        <w:rPr>
          <w:rFonts w:ascii="CA Metro" w:hAnsi="CA Metro"/>
          <w:i/>
          <w:sz w:val="24"/>
          <w:szCs w:val="24"/>
          <w:lang w:val="cs-CZ"/>
        </w:rPr>
        <w:t xml:space="preserve">budou moci získat </w:t>
      </w:r>
      <w:r w:rsidR="008F17A8">
        <w:rPr>
          <w:rFonts w:ascii="CA Metro" w:hAnsi="CA Metro"/>
          <w:i/>
          <w:sz w:val="24"/>
          <w:szCs w:val="24"/>
          <w:lang w:val="cs-CZ"/>
        </w:rPr>
        <w:t>„</w:t>
      </w:r>
      <w:r w:rsidRPr="004A10AE">
        <w:rPr>
          <w:rFonts w:ascii="CA Metro" w:hAnsi="CA Metro"/>
          <w:i/>
          <w:sz w:val="24"/>
          <w:szCs w:val="24"/>
          <w:lang w:val="cs-CZ"/>
        </w:rPr>
        <w:t>tekutý herbář</w:t>
      </w:r>
      <w:r w:rsidR="008F17A8">
        <w:rPr>
          <w:rFonts w:ascii="CA Metro" w:hAnsi="CA Metro"/>
          <w:i/>
          <w:sz w:val="24"/>
          <w:szCs w:val="24"/>
          <w:lang w:val="cs-CZ"/>
        </w:rPr>
        <w:t>“</w:t>
      </w:r>
      <w:r w:rsidRPr="004A10AE">
        <w:rPr>
          <w:rFonts w:ascii="CA Metro" w:hAnsi="CA Metro"/>
          <w:i/>
          <w:sz w:val="24"/>
          <w:szCs w:val="24"/>
          <w:lang w:val="cs-CZ"/>
        </w:rPr>
        <w:t xml:space="preserve"> pro dospělé, což je mapa českých pálenic. Díky ní budou moci ochutnat 16 různých druhů slivovic. Chceme, aby lidé viděli, co se skrývá za výrobou pravé české pálenky a oblíbili si ji ještě více,“ říká Jan Jindra, produktový manažer MAKRO.</w:t>
      </w:r>
      <w:r w:rsidRPr="0011663B">
        <w:rPr>
          <w:rFonts w:ascii="CA Metro" w:hAnsi="CA Metro"/>
          <w:sz w:val="24"/>
          <w:szCs w:val="24"/>
          <w:lang w:val="cs-CZ"/>
        </w:rPr>
        <w:t xml:space="preserve"> 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>
        <w:rPr>
          <w:rFonts w:ascii="CA Metro" w:hAnsi="CA Metro"/>
          <w:sz w:val="24"/>
          <w:szCs w:val="24"/>
          <w:lang w:val="cs-CZ"/>
        </w:rPr>
        <w:t>Organizátoři projektu se rozhodli zareagovat i na to, že si mnozí Češi slivovici zako</w:t>
      </w:r>
      <w:r w:rsidR="003B0DCB">
        <w:rPr>
          <w:rFonts w:ascii="CA Metro" w:hAnsi="CA Metro"/>
          <w:sz w:val="24"/>
          <w:szCs w:val="24"/>
          <w:lang w:val="cs-CZ"/>
        </w:rPr>
        <w:t>pávají. Připravili hru „</w:t>
      </w:r>
      <w:proofErr w:type="spellStart"/>
      <w:r w:rsidR="003B0DCB">
        <w:rPr>
          <w:rFonts w:ascii="CA Metro" w:hAnsi="CA Metro"/>
          <w:sz w:val="24"/>
          <w:szCs w:val="24"/>
          <w:lang w:val="cs-CZ"/>
        </w:rPr>
        <w:t>slivoca</w:t>
      </w:r>
      <w:r>
        <w:rPr>
          <w:rFonts w:ascii="CA Metro" w:hAnsi="CA Metro"/>
          <w:sz w:val="24"/>
          <w:szCs w:val="24"/>
          <w:lang w:val="cs-CZ"/>
        </w:rPr>
        <w:t>ching</w:t>
      </w:r>
      <w:proofErr w:type="spellEnd"/>
      <w:r>
        <w:rPr>
          <w:rFonts w:ascii="CA Metro" w:hAnsi="CA Metro"/>
          <w:sz w:val="24"/>
          <w:szCs w:val="24"/>
          <w:lang w:val="cs-CZ"/>
        </w:rPr>
        <w:t xml:space="preserve">“, která funguje na principu populárního </w:t>
      </w:r>
      <w:proofErr w:type="spellStart"/>
      <w:r>
        <w:rPr>
          <w:rFonts w:ascii="CA Metro" w:hAnsi="CA Metro"/>
          <w:sz w:val="24"/>
          <w:szCs w:val="24"/>
          <w:lang w:val="cs-CZ"/>
        </w:rPr>
        <w:t>geocatchingu</w:t>
      </w:r>
      <w:proofErr w:type="spellEnd"/>
      <w:r>
        <w:rPr>
          <w:rFonts w:ascii="CA Metro" w:hAnsi="CA Metro"/>
          <w:sz w:val="24"/>
          <w:szCs w:val="24"/>
          <w:lang w:val="cs-CZ"/>
        </w:rPr>
        <w:t xml:space="preserve">. Hráči dostanou GPS souřadnice několika míst, na kterých budou ukryté láhve s odkazem. Ti, kteří je najdou, vyhrají skutečné slivovice. </w:t>
      </w:r>
      <w:r w:rsidRPr="0011663B">
        <w:rPr>
          <w:rFonts w:ascii="CA Metro" w:hAnsi="CA Metro"/>
          <w:sz w:val="24"/>
          <w:szCs w:val="24"/>
          <w:lang w:val="cs-CZ"/>
        </w:rPr>
        <w:t xml:space="preserve"> 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  <w:r w:rsidRPr="0011663B">
        <w:rPr>
          <w:rFonts w:ascii="CA Metro" w:hAnsi="CA Metro"/>
          <w:i/>
          <w:sz w:val="24"/>
          <w:szCs w:val="24"/>
          <w:lang w:val="cs-CZ"/>
        </w:rPr>
        <w:t>„</w:t>
      </w:r>
      <w:r>
        <w:rPr>
          <w:rFonts w:ascii="CA Metro" w:hAnsi="CA Metro"/>
          <w:i/>
          <w:sz w:val="24"/>
          <w:szCs w:val="24"/>
          <w:lang w:val="cs-CZ"/>
        </w:rPr>
        <w:t xml:space="preserve">Věříme, že Mezinárodní víkend slivovice získá pevné místo v kalendáři, a že ho všichni spolu patřičně oslavíme,“ dodává hlavní partner projektu R. </w:t>
      </w:r>
      <w:r w:rsidR="003B0DCB">
        <w:rPr>
          <w:rFonts w:ascii="CA Metro" w:hAnsi="CA Metro"/>
          <w:i/>
          <w:sz w:val="24"/>
          <w:szCs w:val="24"/>
          <w:lang w:val="cs-CZ"/>
        </w:rPr>
        <w:t>JELÍNEK</w:t>
      </w:r>
      <w:r>
        <w:rPr>
          <w:rFonts w:ascii="CA Metro" w:hAnsi="CA Metro"/>
          <w:i/>
          <w:sz w:val="24"/>
          <w:szCs w:val="24"/>
          <w:lang w:val="cs-CZ"/>
        </w:rPr>
        <w:t xml:space="preserve">. </w:t>
      </w: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240171" w:rsidRPr="0011663B" w:rsidRDefault="00240171" w:rsidP="00240171">
      <w:pPr>
        <w:tabs>
          <w:tab w:val="left" w:pos="3135"/>
        </w:tabs>
        <w:rPr>
          <w:rFonts w:ascii="CA Metro" w:hAnsi="CA Metro"/>
          <w:sz w:val="24"/>
          <w:szCs w:val="24"/>
          <w:lang w:val="cs-CZ"/>
        </w:rPr>
      </w:pPr>
    </w:p>
    <w:p w:rsidR="00BC0DC6" w:rsidRDefault="00BC0DC6" w:rsidP="00240171">
      <w:pPr>
        <w:tabs>
          <w:tab w:val="left" w:pos="3135"/>
        </w:tabs>
        <w:rPr>
          <w:rFonts w:ascii="CA Metro" w:hAnsi="CA Metro"/>
          <w:b/>
          <w:i/>
          <w:sz w:val="20"/>
          <w:szCs w:val="24"/>
          <w:lang w:val="cs-CZ"/>
        </w:rPr>
      </w:pPr>
    </w:p>
    <w:p w:rsidR="00BC0DC6" w:rsidRPr="00BC0DC6" w:rsidRDefault="00BC0DC6" w:rsidP="00240171">
      <w:pPr>
        <w:tabs>
          <w:tab w:val="left" w:pos="3135"/>
        </w:tabs>
        <w:rPr>
          <w:rFonts w:ascii="CA Metro" w:hAnsi="CA Metro"/>
          <w:b/>
          <w:i/>
          <w:sz w:val="20"/>
          <w:szCs w:val="24"/>
          <w:lang w:val="cs-CZ"/>
        </w:rPr>
      </w:pPr>
    </w:p>
    <w:p w:rsidR="00240171" w:rsidRPr="00BC0DC6" w:rsidRDefault="00240171" w:rsidP="00240171">
      <w:pPr>
        <w:tabs>
          <w:tab w:val="left" w:pos="3135"/>
        </w:tabs>
        <w:rPr>
          <w:rFonts w:ascii="CA Metro" w:hAnsi="CA Metro"/>
          <w:b/>
          <w:i/>
          <w:sz w:val="20"/>
          <w:szCs w:val="24"/>
          <w:lang w:val="cs-CZ"/>
        </w:rPr>
      </w:pPr>
      <w:r w:rsidRPr="00BC0DC6">
        <w:rPr>
          <w:rFonts w:ascii="CA Metro" w:hAnsi="CA Metro"/>
          <w:b/>
          <w:i/>
          <w:sz w:val="20"/>
          <w:szCs w:val="24"/>
          <w:lang w:val="cs-CZ"/>
        </w:rPr>
        <w:t>* Průzkum uskutečnila agentura STEM/MARK na vzorku 828 respondentů z České republiky ve věku 18 až 75 let. Sběr dat byl realizován od 14. do 21. září 2018.</w:t>
      </w:r>
      <w:r w:rsidRPr="00BC0DC6">
        <w:rPr>
          <w:rFonts w:ascii="CA Metro" w:hAnsi="CA Metro"/>
          <w:b/>
          <w:i/>
          <w:sz w:val="20"/>
          <w:szCs w:val="24"/>
          <w:lang w:val="cs-CZ"/>
        </w:rPr>
        <w:tab/>
      </w:r>
    </w:p>
    <w:p w:rsidR="00753A7E" w:rsidRDefault="00753A7E" w:rsidP="00753A7E">
      <w:pPr>
        <w:ind w:left="1276" w:right="838"/>
        <w:rPr>
          <w:rFonts w:ascii="CA Metro" w:hAnsi="CA Metro"/>
          <w:b/>
          <w:sz w:val="24"/>
          <w:szCs w:val="24"/>
        </w:rPr>
      </w:pPr>
    </w:p>
    <w:p w:rsidR="00753A7E" w:rsidRDefault="00753A7E" w:rsidP="00753A7E">
      <w:pPr>
        <w:ind w:left="1276" w:right="838"/>
        <w:rPr>
          <w:rFonts w:ascii="CA Metro" w:hAnsi="CA Metro"/>
          <w:b/>
          <w:sz w:val="24"/>
          <w:szCs w:val="24"/>
        </w:rPr>
      </w:pPr>
    </w:p>
    <w:p w:rsidR="00753A7E" w:rsidRDefault="00753A7E" w:rsidP="00753A7E">
      <w:pPr>
        <w:ind w:right="838"/>
        <w:rPr>
          <w:rFonts w:ascii="CA Metro" w:hAnsi="CA Metro"/>
          <w:b/>
          <w:sz w:val="24"/>
          <w:szCs w:val="24"/>
        </w:rPr>
      </w:pPr>
    </w:p>
    <w:p w:rsidR="00753A7E" w:rsidRDefault="00753A7E" w:rsidP="00753A7E">
      <w:pPr>
        <w:ind w:right="838"/>
        <w:rPr>
          <w:rFonts w:ascii="CA Metro" w:hAnsi="CA Metro"/>
          <w:b/>
          <w:sz w:val="24"/>
          <w:szCs w:val="24"/>
        </w:rPr>
      </w:pPr>
      <w:r w:rsidRPr="003A5ADA">
        <w:rPr>
          <w:rFonts w:ascii="CA Metro" w:hAnsi="CA Metro"/>
          <w:b/>
          <w:sz w:val="24"/>
          <w:szCs w:val="24"/>
        </w:rPr>
        <w:t xml:space="preserve">Pro </w:t>
      </w:r>
      <w:proofErr w:type="spellStart"/>
      <w:r w:rsidRPr="003A5ADA">
        <w:rPr>
          <w:rFonts w:ascii="CA Metro" w:hAnsi="CA Metro"/>
          <w:b/>
          <w:sz w:val="24"/>
          <w:szCs w:val="24"/>
        </w:rPr>
        <w:t>více</w:t>
      </w:r>
      <w:proofErr w:type="spellEnd"/>
      <w:r w:rsidRPr="003A5ADA">
        <w:rPr>
          <w:rFonts w:ascii="CA Metro" w:hAnsi="CA Metro"/>
          <w:b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b/>
          <w:sz w:val="24"/>
          <w:szCs w:val="24"/>
        </w:rPr>
        <w:t>informací</w:t>
      </w:r>
      <w:proofErr w:type="spellEnd"/>
      <w:r w:rsidRPr="003A5ADA">
        <w:rPr>
          <w:rFonts w:ascii="CA Metro" w:hAnsi="CA Metro"/>
          <w:b/>
          <w:sz w:val="24"/>
          <w:szCs w:val="24"/>
        </w:rPr>
        <w:t>, prosím, kontaktujte:</w:t>
      </w:r>
    </w:p>
    <w:p w:rsidR="00753A7E" w:rsidRDefault="00753A7E" w:rsidP="00753A7E">
      <w:pPr>
        <w:ind w:right="838"/>
        <w:rPr>
          <w:rFonts w:ascii="CA Metro" w:hAnsi="CA Metro"/>
          <w:b/>
          <w:sz w:val="24"/>
          <w:szCs w:val="24"/>
        </w:rPr>
      </w:pPr>
    </w:p>
    <w:p w:rsidR="00753A7E" w:rsidRDefault="00753A7E" w:rsidP="00753A7E">
      <w:pPr>
        <w:ind w:right="838"/>
      </w:pPr>
      <w:r>
        <w:t xml:space="preserve">Irena </w:t>
      </w:r>
      <w:proofErr w:type="spellStart"/>
      <w:r>
        <w:t>Mižďochová</w:t>
      </w:r>
      <w:proofErr w:type="spellEnd"/>
    </w:p>
    <w:p w:rsidR="00753A7E" w:rsidRDefault="00753A7E" w:rsidP="00753A7E">
      <w:pPr>
        <w:ind w:right="838"/>
      </w:pPr>
      <w:r>
        <w:t xml:space="preserve">Senior </w:t>
      </w:r>
      <w:proofErr w:type="spellStart"/>
      <w:r>
        <w:t>Client</w:t>
      </w:r>
      <w:proofErr w:type="spellEnd"/>
      <w:r>
        <w:t xml:space="preserve"> Manager </w:t>
      </w:r>
    </w:p>
    <w:p w:rsidR="00753A7E" w:rsidRDefault="00753A7E" w:rsidP="00753A7E">
      <w:pPr>
        <w:ind w:right="838"/>
      </w:pPr>
      <w:proofErr w:type="spellStart"/>
      <w:r>
        <w:t>FleishmanHillard</w:t>
      </w:r>
      <w:proofErr w:type="spellEnd"/>
    </w:p>
    <w:p w:rsidR="00753A7E" w:rsidRDefault="00753A7E" w:rsidP="00753A7E">
      <w:pPr>
        <w:ind w:right="838"/>
      </w:pPr>
      <w:r>
        <w:t xml:space="preserve">tel.: </w:t>
      </w:r>
      <w:r>
        <w:tab/>
        <w:t>+420 774 107 979</w:t>
      </w:r>
    </w:p>
    <w:p w:rsidR="00753A7E" w:rsidRDefault="00753A7E" w:rsidP="00753A7E">
      <w:pPr>
        <w:ind w:right="838"/>
      </w:pPr>
      <w:r>
        <w:t xml:space="preserve">e-mail: </w:t>
      </w:r>
      <w:r>
        <w:tab/>
      </w:r>
      <w:hyperlink r:id="rId8" w:history="1">
        <w:r w:rsidRPr="00FD75E1">
          <w:rPr>
            <w:rStyle w:val="Hypertextovodkaz"/>
          </w:rPr>
          <w:t>mizdochova@fleishman.com</w:t>
        </w:r>
      </w:hyperlink>
    </w:p>
    <w:p w:rsidR="00753A7E" w:rsidRPr="006F398F" w:rsidRDefault="00753A7E" w:rsidP="00753A7E">
      <w:pPr>
        <w:ind w:right="838"/>
      </w:pPr>
    </w:p>
    <w:p w:rsidR="00BB0D55" w:rsidRPr="00BC0DC6" w:rsidRDefault="00BB0D55" w:rsidP="00753A7E">
      <w:pPr>
        <w:tabs>
          <w:tab w:val="left" w:pos="3135"/>
        </w:tabs>
        <w:rPr>
          <w:sz w:val="18"/>
        </w:rPr>
      </w:pPr>
    </w:p>
    <w:sectPr w:rsidR="00BB0D55" w:rsidRPr="00BC0DC6" w:rsidSect="00B544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41" w:rsidRDefault="000A2641" w:rsidP="009979BA">
      <w:r>
        <w:separator/>
      </w:r>
    </w:p>
  </w:endnote>
  <w:endnote w:type="continuationSeparator" w:id="0">
    <w:p w:rsidR="000A2641" w:rsidRDefault="000A2641" w:rsidP="0099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 Metro Extra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 Metr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BA" w:rsidRPr="009979BA" w:rsidRDefault="00B47E61" w:rsidP="009979BA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720725</wp:posOffset>
          </wp:positionV>
          <wp:extent cx="676275" cy="133350"/>
          <wp:effectExtent l="19050" t="0" r="9525" b="0"/>
          <wp:wrapSquare wrapText="bothSides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yleboh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601980</wp:posOffset>
          </wp:positionV>
          <wp:extent cx="381000" cy="371475"/>
          <wp:effectExtent l="1905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663575</wp:posOffset>
          </wp:positionV>
          <wp:extent cx="247650" cy="247650"/>
          <wp:effectExtent l="19050" t="0" r="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li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678180</wp:posOffset>
          </wp:positionV>
          <wp:extent cx="451485" cy="219075"/>
          <wp:effectExtent l="19050" t="0" r="5715" b="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leiner biel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630555</wp:posOffset>
          </wp:positionV>
          <wp:extent cx="371475" cy="314325"/>
          <wp:effectExtent l="19050" t="0" r="9525" b="0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irna u zeleneho stromu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544830</wp:posOffset>
          </wp:positionV>
          <wp:extent cx="514350" cy="485775"/>
          <wp:effectExtent l="19050" t="0" r="0" b="0"/>
          <wp:wrapSquare wrapText="bothSides"/>
          <wp:docPr id="6" name="Obrázok 5" descr="ZUBRI_razitko_rodinna manufak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BRI_razitko_rodinna manufaktura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143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596900</wp:posOffset>
          </wp:positionV>
          <wp:extent cx="359410" cy="381000"/>
          <wp:effectExtent l="19050" t="0" r="254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lickov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577850</wp:posOffset>
          </wp:positionV>
          <wp:extent cx="434340" cy="419100"/>
          <wp:effectExtent l="19050" t="0" r="3810" b="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es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425450</wp:posOffset>
          </wp:positionV>
          <wp:extent cx="339725" cy="723900"/>
          <wp:effectExtent l="19050" t="0" r="3175" b="0"/>
          <wp:wrapSquare wrapText="bothSides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x-logo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678180</wp:posOffset>
          </wp:positionV>
          <wp:extent cx="371475" cy="219075"/>
          <wp:effectExtent l="19050" t="0" r="9525" b="0"/>
          <wp:wrapSquare wrapText="bothSides"/>
          <wp:docPr id="5" name="Obrázok 4" descr="Logo-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r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3714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506730</wp:posOffset>
          </wp:positionV>
          <wp:extent cx="451485" cy="561975"/>
          <wp:effectExtent l="19050" t="0" r="5715" b="0"/>
          <wp:wrapSquare wrapText="bothSides"/>
          <wp:docPr id="7" name="Obrázok 6" descr="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png"/>
                  <pic:cNvPicPr/>
                </pic:nvPicPr>
                <pic:blipFill>
                  <a:blip r:embed="rId11"/>
                  <a:srcRect l="23099" r="10626"/>
                  <a:stretch>
                    <a:fillRect/>
                  </a:stretch>
                </pic:blipFill>
                <pic:spPr>
                  <a:xfrm>
                    <a:off x="0" y="0"/>
                    <a:ext cx="4514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563880</wp:posOffset>
          </wp:positionV>
          <wp:extent cx="447675" cy="447675"/>
          <wp:effectExtent l="19050" t="0" r="9525" b="0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cky lihovar Blatna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621030</wp:posOffset>
          </wp:positionV>
          <wp:extent cx="413385" cy="333375"/>
          <wp:effectExtent l="19050" t="0" r="5715" b="0"/>
          <wp:wrapSquare wrapText="bothSides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on_Hildprandt_Logo_Erb_2016.jp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516255</wp:posOffset>
          </wp:positionV>
          <wp:extent cx="542925" cy="542925"/>
          <wp:effectExtent l="19050" t="0" r="9525" b="0"/>
          <wp:wrapSquare wrapText="bothSides"/>
          <wp:docPr id="4" name="Obrázok 3" descr="Bartida logo kruh_NEW_křiv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tida logo kruh_NEW_křivky.png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62B"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596900</wp:posOffset>
          </wp:positionV>
          <wp:extent cx="381000" cy="381000"/>
          <wp:effectExtent l="19050" t="0" r="0" b="0"/>
          <wp:wrapSquare wrapText="bothSides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zin.jp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8F4">
      <w:rPr>
        <w:noProof/>
        <w:lang w:val="cs-CZ" w:eastAsia="cs-CZ"/>
      </w:rPr>
      <w:drawing>
        <wp:inline distT="0" distB="0" distL="0" distR="0">
          <wp:extent cx="952500" cy="952500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bří logo.pn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41" w:rsidRDefault="000A2641" w:rsidP="009979BA">
      <w:r>
        <w:separator/>
      </w:r>
    </w:p>
  </w:footnote>
  <w:footnote w:type="continuationSeparator" w:id="0">
    <w:p w:rsidR="000A2641" w:rsidRDefault="000A2641" w:rsidP="0099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BA" w:rsidRDefault="006F398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-401955</wp:posOffset>
          </wp:positionV>
          <wp:extent cx="2048510" cy="1085850"/>
          <wp:effectExtent l="19050" t="0" r="889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RO_logo_noangle_claim_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-70485</wp:posOffset>
          </wp:positionV>
          <wp:extent cx="1771650" cy="416560"/>
          <wp:effectExtent l="1905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9B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-142240</wp:posOffset>
          </wp:positionV>
          <wp:extent cx="1024255" cy="570865"/>
          <wp:effectExtent l="19050" t="0" r="444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e Destilateru modrá na čern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C"/>
    <w:rsid w:val="00046C24"/>
    <w:rsid w:val="000A2641"/>
    <w:rsid w:val="00146E5C"/>
    <w:rsid w:val="00216EC3"/>
    <w:rsid w:val="00240171"/>
    <w:rsid w:val="003457BF"/>
    <w:rsid w:val="0035698F"/>
    <w:rsid w:val="003B0DCB"/>
    <w:rsid w:val="003B462B"/>
    <w:rsid w:val="00442616"/>
    <w:rsid w:val="005B2F96"/>
    <w:rsid w:val="005C31E0"/>
    <w:rsid w:val="005E6AF4"/>
    <w:rsid w:val="006D1D66"/>
    <w:rsid w:val="006F398F"/>
    <w:rsid w:val="00753A7E"/>
    <w:rsid w:val="007F206E"/>
    <w:rsid w:val="007F31C9"/>
    <w:rsid w:val="008165DC"/>
    <w:rsid w:val="008F17A8"/>
    <w:rsid w:val="00943030"/>
    <w:rsid w:val="009979BA"/>
    <w:rsid w:val="00A300A0"/>
    <w:rsid w:val="00B47E61"/>
    <w:rsid w:val="00B544AF"/>
    <w:rsid w:val="00BA534C"/>
    <w:rsid w:val="00BB0D55"/>
    <w:rsid w:val="00BC0DC6"/>
    <w:rsid w:val="00C00E18"/>
    <w:rsid w:val="00D10592"/>
    <w:rsid w:val="00D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5AE539-D5DE-46D2-A0D7-2519EDD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171"/>
    <w:pPr>
      <w:suppressAutoHyphens/>
      <w:spacing w:after="0" w:line="240" w:lineRule="auto"/>
      <w:jc w:val="both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79BA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79BA"/>
  </w:style>
  <w:style w:type="paragraph" w:styleId="Zpat">
    <w:name w:val="footer"/>
    <w:basedOn w:val="Normln"/>
    <w:link w:val="ZpatChar"/>
    <w:uiPriority w:val="99"/>
    <w:unhideWhenUsed/>
    <w:rsid w:val="009979BA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79BA"/>
  </w:style>
  <w:style w:type="paragraph" w:styleId="Textbubliny">
    <w:name w:val="Balloon Text"/>
    <w:basedOn w:val="Normln"/>
    <w:link w:val="TextbublinyChar"/>
    <w:uiPriority w:val="99"/>
    <w:semiHidden/>
    <w:unhideWhenUsed/>
    <w:rsid w:val="009979BA"/>
    <w:pPr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BA"/>
    <w:rPr>
      <w:rFonts w:ascii="Tahoma" w:hAnsi="Tahoma" w:cs="Tahoma"/>
      <w:sz w:val="16"/>
      <w:szCs w:val="16"/>
    </w:rPr>
  </w:style>
  <w:style w:type="character" w:styleId="Hypertextovodkaz">
    <w:name w:val="Hyperlink"/>
    <w:rsid w:val="0024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dochova@fleish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ikendslivov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jpe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63AF-7798-4EF7-891F-F26F227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Györögová</dc:creator>
  <cp:keywords/>
  <dc:description/>
  <cp:lastModifiedBy>Mizdochova, Irena</cp:lastModifiedBy>
  <cp:revision>7</cp:revision>
  <cp:lastPrinted>2018-10-18T08:57:00Z</cp:lastPrinted>
  <dcterms:created xsi:type="dcterms:W3CDTF">2018-10-18T08:56:00Z</dcterms:created>
  <dcterms:modified xsi:type="dcterms:W3CDTF">2018-10-23T12:20:00Z</dcterms:modified>
</cp:coreProperties>
</file>