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2119" w14:textId="2EA2DEF4" w:rsidR="008772BA" w:rsidRPr="002E10EE" w:rsidRDefault="008772BA" w:rsidP="002C0031">
      <w:pPr>
        <w:widowControl w:val="0"/>
        <w:spacing w:after="24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Pr="007B153F">
        <w:rPr>
          <w:sz w:val="24"/>
          <w:szCs w:val="22"/>
        </w:rPr>
        <w:t xml:space="preserve">, </w:t>
      </w:r>
      <w:r w:rsidR="00C70D3B">
        <w:rPr>
          <w:sz w:val="24"/>
          <w:szCs w:val="22"/>
        </w:rPr>
        <w:t>22</w:t>
      </w:r>
      <w:r w:rsidR="007B153F" w:rsidRPr="007B153F">
        <w:rPr>
          <w:sz w:val="24"/>
          <w:szCs w:val="22"/>
        </w:rPr>
        <w:t>. 6.</w:t>
      </w:r>
      <w:r w:rsidR="00353989" w:rsidRPr="007B153F">
        <w:rPr>
          <w:sz w:val="24"/>
          <w:szCs w:val="22"/>
        </w:rPr>
        <w:t xml:space="preserve"> 2017</w:t>
      </w:r>
    </w:p>
    <w:p w14:paraId="146EF0D2" w14:textId="13211D15" w:rsidR="00982511" w:rsidRPr="00213C0B" w:rsidRDefault="005A0087" w:rsidP="002C0031">
      <w:pPr>
        <w:spacing w:after="240"/>
        <w:jc w:val="both"/>
        <w:rPr>
          <w:b/>
          <w:sz w:val="32"/>
          <w:szCs w:val="32"/>
        </w:rPr>
      </w:pPr>
      <w:r w:rsidRPr="00213C0B">
        <w:rPr>
          <w:b/>
          <w:sz w:val="32"/>
          <w:szCs w:val="32"/>
        </w:rPr>
        <w:t xml:space="preserve">Soutěž </w:t>
      </w:r>
      <w:r w:rsidR="00272619">
        <w:rPr>
          <w:b/>
          <w:sz w:val="32"/>
          <w:szCs w:val="32"/>
        </w:rPr>
        <w:t>o N</w:t>
      </w:r>
      <w:r w:rsidR="00AF347D" w:rsidRPr="00213C0B">
        <w:rPr>
          <w:b/>
          <w:sz w:val="32"/>
          <w:szCs w:val="32"/>
        </w:rPr>
        <w:t xml:space="preserve">ejlepší školní oběd </w:t>
      </w:r>
      <w:r w:rsidR="00213C0B" w:rsidRPr="00213C0B">
        <w:rPr>
          <w:b/>
          <w:sz w:val="32"/>
          <w:szCs w:val="32"/>
        </w:rPr>
        <w:t>2017</w:t>
      </w:r>
      <w:r w:rsidR="0010483B" w:rsidRPr="00213C0B">
        <w:rPr>
          <w:b/>
          <w:sz w:val="32"/>
          <w:szCs w:val="32"/>
        </w:rPr>
        <w:t xml:space="preserve"> </w:t>
      </w:r>
      <w:r w:rsidR="00AF347D" w:rsidRPr="00213C0B">
        <w:rPr>
          <w:b/>
          <w:sz w:val="32"/>
          <w:szCs w:val="32"/>
        </w:rPr>
        <w:t>zná</w:t>
      </w:r>
      <w:r w:rsidRPr="00213C0B">
        <w:rPr>
          <w:b/>
          <w:sz w:val="32"/>
          <w:szCs w:val="32"/>
        </w:rPr>
        <w:t xml:space="preserve"> </w:t>
      </w:r>
      <w:r w:rsidR="000F0BA8" w:rsidRPr="00213C0B">
        <w:rPr>
          <w:b/>
          <w:sz w:val="32"/>
          <w:szCs w:val="32"/>
        </w:rPr>
        <w:t>desítku nejlepších</w:t>
      </w:r>
      <w:r w:rsidR="002C0031">
        <w:rPr>
          <w:b/>
          <w:sz w:val="32"/>
          <w:szCs w:val="32"/>
        </w:rPr>
        <w:t xml:space="preserve"> jídelen, které</w:t>
      </w:r>
      <w:r w:rsidR="00C04831">
        <w:rPr>
          <w:b/>
          <w:sz w:val="32"/>
          <w:szCs w:val="32"/>
        </w:rPr>
        <w:t xml:space="preserve"> </w:t>
      </w:r>
      <w:r w:rsidR="003909E5">
        <w:rPr>
          <w:b/>
          <w:sz w:val="32"/>
          <w:szCs w:val="32"/>
        </w:rPr>
        <w:t xml:space="preserve">se </w:t>
      </w:r>
      <w:r w:rsidR="00137071">
        <w:rPr>
          <w:b/>
          <w:sz w:val="32"/>
          <w:szCs w:val="32"/>
        </w:rPr>
        <w:t xml:space="preserve">v srpnu </w:t>
      </w:r>
      <w:r w:rsidR="00C04831">
        <w:rPr>
          <w:b/>
          <w:sz w:val="32"/>
          <w:szCs w:val="32"/>
        </w:rPr>
        <w:t>představ</w:t>
      </w:r>
      <w:r w:rsidR="007B153F">
        <w:rPr>
          <w:b/>
          <w:sz w:val="32"/>
          <w:szCs w:val="32"/>
        </w:rPr>
        <w:t>í</w:t>
      </w:r>
      <w:r w:rsidR="00C04831">
        <w:rPr>
          <w:b/>
          <w:sz w:val="32"/>
          <w:szCs w:val="32"/>
        </w:rPr>
        <w:t xml:space="preserve"> v celostátním finále.</w:t>
      </w:r>
    </w:p>
    <w:p w14:paraId="783502F6" w14:textId="353381DC" w:rsidR="00C04831" w:rsidRDefault="00213C0B" w:rsidP="002C0031">
      <w:pPr>
        <w:spacing w:after="240"/>
        <w:jc w:val="both"/>
        <w:rPr>
          <w:b/>
          <w:sz w:val="24"/>
          <w:szCs w:val="24"/>
        </w:rPr>
      </w:pPr>
      <w:r w:rsidRPr="00C04831">
        <w:rPr>
          <w:b/>
          <w:sz w:val="24"/>
          <w:szCs w:val="24"/>
        </w:rPr>
        <w:t xml:space="preserve">Finálového kola soutěže O nejlepší školní oběd </w:t>
      </w:r>
      <w:r w:rsidR="00936129">
        <w:rPr>
          <w:b/>
          <w:sz w:val="24"/>
          <w:szCs w:val="24"/>
        </w:rPr>
        <w:t>se 24</w:t>
      </w:r>
      <w:r w:rsidR="00C04831" w:rsidRPr="00C04831">
        <w:rPr>
          <w:b/>
          <w:sz w:val="24"/>
          <w:szCs w:val="24"/>
        </w:rPr>
        <w:t>. srpna 2017 v pražské MAKRO Akademii</w:t>
      </w:r>
      <w:r w:rsidRPr="00C04831">
        <w:rPr>
          <w:b/>
          <w:sz w:val="24"/>
          <w:szCs w:val="24"/>
        </w:rPr>
        <w:t xml:space="preserve"> zúčastní </w:t>
      </w:r>
      <w:r w:rsidR="00936129">
        <w:rPr>
          <w:b/>
          <w:sz w:val="24"/>
          <w:szCs w:val="24"/>
        </w:rPr>
        <w:t>nejlepší</w:t>
      </w:r>
      <w:r w:rsidR="00C04831" w:rsidRPr="00C04831">
        <w:rPr>
          <w:b/>
          <w:sz w:val="24"/>
          <w:szCs w:val="24"/>
        </w:rPr>
        <w:t xml:space="preserve"> jídel</w:t>
      </w:r>
      <w:r w:rsidRPr="00C04831">
        <w:rPr>
          <w:b/>
          <w:sz w:val="24"/>
          <w:szCs w:val="24"/>
        </w:rPr>
        <w:t>n</w:t>
      </w:r>
      <w:r w:rsidR="00C04831" w:rsidRPr="00C04831">
        <w:rPr>
          <w:b/>
          <w:sz w:val="24"/>
          <w:szCs w:val="24"/>
        </w:rPr>
        <w:t>y</w:t>
      </w:r>
      <w:r w:rsidRPr="00C04831">
        <w:rPr>
          <w:b/>
          <w:sz w:val="24"/>
          <w:szCs w:val="24"/>
        </w:rPr>
        <w:t xml:space="preserve"> z celé České republiky. </w:t>
      </w:r>
      <w:r w:rsidR="003909E5">
        <w:rPr>
          <w:b/>
          <w:sz w:val="24"/>
          <w:szCs w:val="24"/>
        </w:rPr>
        <w:t>Tématem 8. </w:t>
      </w:r>
      <w:r w:rsidR="00C04831" w:rsidRPr="00C04831">
        <w:rPr>
          <w:b/>
          <w:sz w:val="24"/>
          <w:szCs w:val="24"/>
        </w:rPr>
        <w:t xml:space="preserve">ročníku je Zdraví na talíři, které chutná všem. </w:t>
      </w:r>
    </w:p>
    <w:p w14:paraId="73674676" w14:textId="5DC9A9E1" w:rsidR="00C04831" w:rsidRPr="00C04831" w:rsidRDefault="00C04831" w:rsidP="002C0031">
      <w:pPr>
        <w:spacing w:after="240"/>
        <w:jc w:val="both"/>
        <w:rPr>
          <w:szCs w:val="22"/>
        </w:rPr>
      </w:pPr>
      <w:r w:rsidRPr="00C04831">
        <w:rPr>
          <w:szCs w:val="22"/>
        </w:rPr>
        <w:t xml:space="preserve">Jídelny se představí s obědovým menu, které zahrnuje </w:t>
      </w:r>
      <w:r w:rsidRPr="00E4409F">
        <w:rPr>
          <w:b/>
          <w:szCs w:val="22"/>
        </w:rPr>
        <w:t>p</w:t>
      </w:r>
      <w:r w:rsidR="003909E5" w:rsidRPr="00E4409F">
        <w:rPr>
          <w:b/>
          <w:szCs w:val="22"/>
        </w:rPr>
        <w:t>olévku, hlavní pokrm a </w:t>
      </w:r>
      <w:r w:rsidRPr="00E4409F">
        <w:rPr>
          <w:b/>
          <w:szCs w:val="22"/>
        </w:rPr>
        <w:t>dezert</w:t>
      </w:r>
      <w:r w:rsidRPr="00C04831">
        <w:rPr>
          <w:szCs w:val="22"/>
        </w:rPr>
        <w:t>. Všech</w:t>
      </w:r>
      <w:r w:rsidRPr="002C0031">
        <w:t>na jídla</w:t>
      </w:r>
      <w:r>
        <w:t xml:space="preserve"> by měla být nutričně vyvážená, moderní, chutná a servírovaná tak, aby upoutala strávníky z řad žáků a studentů. Cena na strávníka nesmí překročit vyhláškou stanovený </w:t>
      </w:r>
      <w:r w:rsidRPr="00E4409F">
        <w:t xml:space="preserve">limit </w:t>
      </w:r>
      <w:r w:rsidRPr="00E4409F">
        <w:rPr>
          <w:b/>
        </w:rPr>
        <w:t>34 korun</w:t>
      </w:r>
      <w:r w:rsidRPr="00E4409F">
        <w:t xml:space="preserve"> </w:t>
      </w:r>
      <w:r>
        <w:t xml:space="preserve">a celé menu musí být běžnou součástí jídelního lístku </w:t>
      </w:r>
      <w:r w:rsidR="001A512E">
        <w:t xml:space="preserve">daného </w:t>
      </w:r>
      <w:r>
        <w:t>zařízení školního stravování.</w:t>
      </w:r>
      <w:bookmarkStart w:id="0" w:name="_GoBack"/>
      <w:bookmarkEnd w:id="0"/>
    </w:p>
    <w:p w14:paraId="692156F3" w14:textId="12E42AFC" w:rsidR="00213C0B" w:rsidRDefault="00C04831" w:rsidP="002C0031">
      <w:pPr>
        <w:spacing w:after="240"/>
        <w:jc w:val="both"/>
        <w:rPr>
          <w:szCs w:val="22"/>
        </w:rPr>
      </w:pPr>
      <w:r>
        <w:rPr>
          <w:szCs w:val="22"/>
        </w:rPr>
        <w:t>D</w:t>
      </w:r>
      <w:r w:rsidR="002C0031">
        <w:rPr>
          <w:szCs w:val="22"/>
        </w:rPr>
        <w:t>esítk</w:t>
      </w:r>
      <w:r>
        <w:rPr>
          <w:szCs w:val="22"/>
        </w:rPr>
        <w:t>u</w:t>
      </w:r>
      <w:r w:rsidR="00213C0B" w:rsidRPr="00AE5681">
        <w:rPr>
          <w:szCs w:val="22"/>
        </w:rPr>
        <w:t xml:space="preserve"> </w:t>
      </w:r>
      <w:r>
        <w:rPr>
          <w:szCs w:val="22"/>
        </w:rPr>
        <w:t>nejlepších</w:t>
      </w:r>
      <w:r w:rsidR="00E02A40">
        <w:rPr>
          <w:szCs w:val="22"/>
        </w:rPr>
        <w:t>,</w:t>
      </w:r>
      <w:r>
        <w:rPr>
          <w:szCs w:val="22"/>
        </w:rPr>
        <w:t xml:space="preserve"> </w:t>
      </w:r>
      <w:r w:rsidR="00213C0B" w:rsidRPr="00AE5681">
        <w:rPr>
          <w:szCs w:val="22"/>
        </w:rPr>
        <w:t>z</w:t>
      </w:r>
      <w:r w:rsidR="00E02A40">
        <w:rPr>
          <w:szCs w:val="22"/>
        </w:rPr>
        <w:t xml:space="preserve">e </w:t>
      </w:r>
      <w:r w:rsidR="00E02A40" w:rsidRPr="00E4409F">
        <w:rPr>
          <w:b/>
          <w:szCs w:val="22"/>
        </w:rPr>
        <w:t>71 týmů</w:t>
      </w:r>
      <w:r w:rsidR="00E02A40">
        <w:rPr>
          <w:szCs w:val="22"/>
        </w:rPr>
        <w:t xml:space="preserve"> </w:t>
      </w:r>
      <w:r w:rsidR="00936129">
        <w:rPr>
          <w:szCs w:val="22"/>
        </w:rPr>
        <w:t xml:space="preserve">přihlášených do </w:t>
      </w:r>
      <w:r w:rsidR="00213C0B" w:rsidRPr="00AE5681">
        <w:rPr>
          <w:szCs w:val="22"/>
        </w:rPr>
        <w:t>soutěže</w:t>
      </w:r>
      <w:r w:rsidR="00E02A40">
        <w:rPr>
          <w:szCs w:val="22"/>
        </w:rPr>
        <w:t>,</w:t>
      </w:r>
      <w:r w:rsidR="00213C0B" w:rsidRPr="00AE5681">
        <w:rPr>
          <w:szCs w:val="22"/>
        </w:rPr>
        <w:t xml:space="preserve"> vybrala odborná porota na základě navrženého menu. Mezi hodnotiteli finálového</w:t>
      </w:r>
      <w:r w:rsidR="002C0031">
        <w:rPr>
          <w:szCs w:val="22"/>
        </w:rPr>
        <w:t xml:space="preserve"> kola</w:t>
      </w:r>
      <w:r w:rsidR="00213C0B" w:rsidRPr="00AE5681">
        <w:rPr>
          <w:szCs w:val="22"/>
        </w:rPr>
        <w:t xml:space="preserve"> zasedne </w:t>
      </w:r>
      <w:r w:rsidR="00936129">
        <w:rPr>
          <w:szCs w:val="22"/>
        </w:rPr>
        <w:t>již tradičně</w:t>
      </w:r>
      <w:r w:rsidR="00213C0B" w:rsidRPr="00AE5681">
        <w:rPr>
          <w:szCs w:val="22"/>
        </w:rPr>
        <w:t xml:space="preserve"> Markéta Hrubešová spolu se zástupci Magistrátu Hlavního města Prahy, Ministerstva zdravotnictví, Ministerstva školství, mládeže a tělovýchovy ale i žáků, kterým jsou obědová menu primárně určena.</w:t>
      </w:r>
    </w:p>
    <w:p w14:paraId="39125522" w14:textId="3BD8332B" w:rsidR="002C0031" w:rsidRPr="007B153F" w:rsidRDefault="00213C0B" w:rsidP="002C0031">
      <w:pPr>
        <w:spacing w:after="240"/>
        <w:jc w:val="both"/>
      </w:pPr>
      <w:r w:rsidRPr="00B51CC2">
        <w:rPr>
          <w:i/>
        </w:rPr>
        <w:t xml:space="preserve"> </w:t>
      </w:r>
      <w:r w:rsidR="00B51CC2" w:rsidRPr="007B153F">
        <w:rPr>
          <w:i/>
        </w:rPr>
        <w:t>„</w:t>
      </w:r>
      <w:r w:rsidRPr="007B153F">
        <w:rPr>
          <w:i/>
        </w:rPr>
        <w:t xml:space="preserve">Děti obvykle zdravou stravu </w:t>
      </w:r>
      <w:r w:rsidR="002C0031" w:rsidRPr="007B153F">
        <w:rPr>
          <w:i/>
        </w:rPr>
        <w:t xml:space="preserve">samy </w:t>
      </w:r>
      <w:r w:rsidRPr="007B153F">
        <w:rPr>
          <w:i/>
        </w:rPr>
        <w:t>příliš ne</w:t>
      </w:r>
      <w:r w:rsidR="002C0031" w:rsidRPr="007B153F">
        <w:rPr>
          <w:i/>
        </w:rPr>
        <w:t>vyhledávají. F</w:t>
      </w:r>
      <w:r w:rsidRPr="007B153F">
        <w:rPr>
          <w:i/>
        </w:rPr>
        <w:t>in</w:t>
      </w:r>
      <w:r w:rsidR="003909E5" w:rsidRPr="007B153F">
        <w:rPr>
          <w:i/>
        </w:rPr>
        <w:t xml:space="preserve">alisté </w:t>
      </w:r>
      <w:r w:rsidRPr="007B153F">
        <w:rPr>
          <w:i/>
        </w:rPr>
        <w:t xml:space="preserve">nicméně ukazují, že zajímavé a chutné zpracování </w:t>
      </w:r>
      <w:r w:rsidR="002C0031" w:rsidRPr="007B153F">
        <w:rPr>
          <w:i/>
        </w:rPr>
        <w:t>zaručí, že zdravé</w:t>
      </w:r>
      <w:r w:rsidRPr="007B153F">
        <w:rPr>
          <w:i/>
        </w:rPr>
        <w:t xml:space="preserve"> menu</w:t>
      </w:r>
      <w:r w:rsidR="002C0031" w:rsidRPr="007B153F">
        <w:rPr>
          <w:i/>
        </w:rPr>
        <w:t xml:space="preserve"> sklidí úspěch</w:t>
      </w:r>
      <w:r w:rsidRPr="007B153F">
        <w:rPr>
          <w:i/>
        </w:rPr>
        <w:t xml:space="preserve"> i u malých strávníků. </w:t>
      </w:r>
      <w:r w:rsidR="00943C94" w:rsidRPr="007B153F">
        <w:rPr>
          <w:i/>
        </w:rPr>
        <w:t>Z kuchařského hlediska m</w:t>
      </w:r>
      <w:r w:rsidR="002C0031" w:rsidRPr="007B153F">
        <w:rPr>
          <w:i/>
        </w:rPr>
        <w:t xml:space="preserve">áme radost </w:t>
      </w:r>
      <w:r w:rsidR="00943C94" w:rsidRPr="007B153F">
        <w:rPr>
          <w:i/>
        </w:rPr>
        <w:t xml:space="preserve">i </w:t>
      </w:r>
      <w:r w:rsidR="002C0031" w:rsidRPr="007B153F">
        <w:rPr>
          <w:i/>
        </w:rPr>
        <w:t xml:space="preserve">ze zařazení </w:t>
      </w:r>
      <w:r w:rsidR="00B51CC2" w:rsidRPr="007B153F">
        <w:rPr>
          <w:i/>
          <w:color w:val="auto"/>
        </w:rPr>
        <w:t>netradiční</w:t>
      </w:r>
      <w:r w:rsidR="002C0031" w:rsidRPr="007B153F">
        <w:rPr>
          <w:i/>
          <w:color w:val="auto"/>
        </w:rPr>
        <w:t>ch</w:t>
      </w:r>
      <w:r w:rsidR="00B51CC2" w:rsidRPr="007B153F">
        <w:rPr>
          <w:i/>
          <w:color w:val="auto"/>
        </w:rPr>
        <w:t xml:space="preserve"> pokrm</w:t>
      </w:r>
      <w:r w:rsidR="002C0031" w:rsidRPr="007B153F">
        <w:rPr>
          <w:i/>
          <w:color w:val="auto"/>
        </w:rPr>
        <w:t xml:space="preserve">ů, </w:t>
      </w:r>
      <w:r w:rsidR="002C0031" w:rsidRPr="007B153F">
        <w:rPr>
          <w:i/>
        </w:rPr>
        <w:t xml:space="preserve">receptur </w:t>
      </w:r>
      <w:r w:rsidR="00943C94" w:rsidRPr="007B153F">
        <w:rPr>
          <w:i/>
        </w:rPr>
        <w:t>a</w:t>
      </w:r>
      <w:r w:rsidR="00005800" w:rsidRPr="007B153F">
        <w:rPr>
          <w:i/>
        </w:rPr>
        <w:t> </w:t>
      </w:r>
      <w:r w:rsidR="00B51CC2" w:rsidRPr="007B153F">
        <w:rPr>
          <w:i/>
        </w:rPr>
        <w:t xml:space="preserve">opomíjených surovin,“ </w:t>
      </w:r>
      <w:r w:rsidR="00370E79" w:rsidRPr="007B153F">
        <w:t xml:space="preserve">hodnotí </w:t>
      </w:r>
      <w:r w:rsidR="002C0031" w:rsidRPr="007B153F">
        <w:t>přihlášky</w:t>
      </w:r>
      <w:r w:rsidR="00943C94" w:rsidRPr="007B153F">
        <w:t xml:space="preserve"> Petr Stádník, šéfkuchař MAKRO.</w:t>
      </w:r>
    </w:p>
    <w:p w14:paraId="57E8D7F8" w14:textId="604ED4D8" w:rsidR="00BD7EFA" w:rsidRPr="007B153F" w:rsidRDefault="002C0031" w:rsidP="00943C94">
      <w:pPr>
        <w:spacing w:after="240"/>
        <w:jc w:val="both"/>
        <w:rPr>
          <w:szCs w:val="22"/>
        </w:rPr>
      </w:pPr>
      <w:r w:rsidRPr="007B153F">
        <w:rPr>
          <w:szCs w:val="22"/>
        </w:rPr>
        <w:t>Cílem soutěže je upozornit na význam vyváženého stravování ve školách</w:t>
      </w:r>
      <w:r w:rsidR="00943C94" w:rsidRPr="007B153F">
        <w:rPr>
          <w:szCs w:val="22"/>
        </w:rPr>
        <w:t xml:space="preserve"> a</w:t>
      </w:r>
      <w:r w:rsidRPr="007B153F">
        <w:rPr>
          <w:szCs w:val="22"/>
        </w:rPr>
        <w:t xml:space="preserve"> na riz</w:t>
      </w:r>
      <w:r w:rsidR="00943C94" w:rsidRPr="007B153F">
        <w:rPr>
          <w:szCs w:val="22"/>
        </w:rPr>
        <w:t xml:space="preserve">ika spojená </w:t>
      </w:r>
      <w:r w:rsidR="00005800" w:rsidRPr="007B153F">
        <w:rPr>
          <w:szCs w:val="22"/>
        </w:rPr>
        <w:t>s dětskou obe</w:t>
      </w:r>
      <w:r w:rsidR="00BD7EFA" w:rsidRPr="007B153F">
        <w:rPr>
          <w:szCs w:val="22"/>
        </w:rPr>
        <w:t>zitou. Pořadatelé také chtějí po</w:t>
      </w:r>
      <w:r w:rsidR="00005800" w:rsidRPr="007B153F">
        <w:rPr>
          <w:szCs w:val="22"/>
        </w:rPr>
        <w:t xml:space="preserve">ukázat </w:t>
      </w:r>
      <w:r w:rsidR="00137071" w:rsidRPr="007B153F">
        <w:rPr>
          <w:szCs w:val="22"/>
        </w:rPr>
        <w:t xml:space="preserve">na </w:t>
      </w:r>
      <w:r w:rsidR="00943C94" w:rsidRPr="007B153F">
        <w:rPr>
          <w:szCs w:val="22"/>
        </w:rPr>
        <w:t>rostoucí</w:t>
      </w:r>
      <w:r w:rsidR="00137071" w:rsidRPr="007B153F">
        <w:rPr>
          <w:szCs w:val="22"/>
        </w:rPr>
        <w:t xml:space="preserve"> kvalitu a nápaditý přístup</w:t>
      </w:r>
      <w:r w:rsidR="00943C94" w:rsidRPr="007B153F">
        <w:rPr>
          <w:szCs w:val="22"/>
        </w:rPr>
        <w:t xml:space="preserve"> </w:t>
      </w:r>
      <w:r w:rsidR="00B1460F" w:rsidRPr="007B153F">
        <w:rPr>
          <w:szCs w:val="22"/>
        </w:rPr>
        <w:t>jídelen ke stravování dětí</w:t>
      </w:r>
      <w:r w:rsidR="00BD7EFA" w:rsidRPr="007B153F">
        <w:rPr>
          <w:szCs w:val="22"/>
        </w:rPr>
        <w:t>, představit současná moderní menu</w:t>
      </w:r>
      <w:r w:rsidR="007B153F" w:rsidRPr="007B153F">
        <w:rPr>
          <w:szCs w:val="22"/>
        </w:rPr>
        <w:t>,</w:t>
      </w:r>
      <w:r w:rsidR="00B1460F" w:rsidRPr="007B153F">
        <w:rPr>
          <w:szCs w:val="22"/>
        </w:rPr>
        <w:t xml:space="preserve"> a</w:t>
      </w:r>
      <w:r w:rsidR="00137071" w:rsidRPr="007B153F">
        <w:rPr>
          <w:szCs w:val="22"/>
        </w:rPr>
        <w:t xml:space="preserve"> </w:t>
      </w:r>
      <w:r w:rsidR="00BD7EFA" w:rsidRPr="007B153F">
        <w:rPr>
          <w:szCs w:val="22"/>
        </w:rPr>
        <w:t xml:space="preserve">pomoci tak vyvracet </w:t>
      </w:r>
      <w:r w:rsidR="0030524F" w:rsidRPr="007B153F">
        <w:rPr>
          <w:szCs w:val="22"/>
        </w:rPr>
        <w:t xml:space="preserve">předsudky </w:t>
      </w:r>
      <w:r w:rsidR="00BD7EFA" w:rsidRPr="007B153F">
        <w:rPr>
          <w:szCs w:val="22"/>
        </w:rPr>
        <w:t>týkající se školních obědů.</w:t>
      </w:r>
    </w:p>
    <w:p w14:paraId="52696B15" w14:textId="14EB2BE8" w:rsidR="00943C94" w:rsidRDefault="00943C94" w:rsidP="00943C94">
      <w:pPr>
        <w:spacing w:after="240"/>
        <w:jc w:val="both"/>
      </w:pPr>
      <w:r w:rsidRPr="007B153F">
        <w:rPr>
          <w:i/>
          <w:szCs w:val="22"/>
        </w:rPr>
        <w:t>„Jídelny stále ještě trpí špatnou pověstí, kterou si svým přístupem ke stravování vysl</w:t>
      </w:r>
      <w:r w:rsidR="00BD7EFA" w:rsidRPr="007B153F">
        <w:rPr>
          <w:i/>
          <w:szCs w:val="22"/>
        </w:rPr>
        <w:t xml:space="preserve">oužily v minulosti. </w:t>
      </w:r>
      <w:r w:rsidR="0030524F" w:rsidRPr="007B153F">
        <w:rPr>
          <w:i/>
          <w:szCs w:val="22"/>
        </w:rPr>
        <w:t>Tato klišé</w:t>
      </w:r>
      <w:r w:rsidR="00BD7EFA" w:rsidRPr="007B153F">
        <w:rPr>
          <w:i/>
          <w:szCs w:val="22"/>
        </w:rPr>
        <w:t xml:space="preserve"> už dnes ale</w:t>
      </w:r>
      <w:r w:rsidRPr="007B153F">
        <w:rPr>
          <w:i/>
          <w:szCs w:val="22"/>
        </w:rPr>
        <w:t xml:space="preserve"> dávno neplatí, což dokazuje rostoucí zájem o vzdělávání týkající se dětské výživy, čerstvé suroviny i netradiční zpracování. Každoročně roste také počet přihlášených do soutěže a kvalita soutěžních pokrmů je skutečně vysoká,“</w:t>
      </w:r>
      <w:r w:rsidR="00936129" w:rsidRPr="007B153F">
        <w:rPr>
          <w:szCs w:val="22"/>
        </w:rPr>
        <w:t xml:space="preserve"> komentuje trendy v </w:t>
      </w:r>
      <w:r w:rsidR="00005800" w:rsidRPr="007B153F">
        <w:rPr>
          <w:szCs w:val="22"/>
        </w:rPr>
        <w:t>odvětví</w:t>
      </w:r>
      <w:r w:rsidR="003909E5" w:rsidRPr="007B153F">
        <w:rPr>
          <w:szCs w:val="22"/>
        </w:rPr>
        <w:t xml:space="preserve"> Alena </w:t>
      </w:r>
      <w:proofErr w:type="spellStart"/>
      <w:r w:rsidR="003909E5" w:rsidRPr="007B153F">
        <w:rPr>
          <w:szCs w:val="22"/>
        </w:rPr>
        <w:t>Strosserová</w:t>
      </w:r>
      <w:proofErr w:type="spellEnd"/>
      <w:r w:rsidR="00005800" w:rsidRPr="007B153F">
        <w:rPr>
          <w:szCs w:val="22"/>
        </w:rPr>
        <w:t>, odbornice na školní stravování.</w:t>
      </w:r>
    </w:p>
    <w:p w14:paraId="60B3518A" w14:textId="4005C91D" w:rsidR="008772BA" w:rsidRPr="00137071" w:rsidRDefault="00E664C7" w:rsidP="002C0031">
      <w:pPr>
        <w:widowControl w:val="0"/>
        <w:spacing w:after="240"/>
        <w:jc w:val="both"/>
        <w:rPr>
          <w:szCs w:val="22"/>
        </w:rPr>
      </w:pPr>
      <w:r w:rsidRPr="00B1460F">
        <w:rPr>
          <w:szCs w:val="22"/>
        </w:rPr>
        <w:t>Ve</w:t>
      </w:r>
      <w:r w:rsidR="00353DF0" w:rsidRPr="00B1460F">
        <w:rPr>
          <w:szCs w:val="22"/>
        </w:rPr>
        <w:t xml:space="preserve"> finále</w:t>
      </w:r>
      <w:r w:rsidR="00B1460F" w:rsidRPr="00B1460F">
        <w:rPr>
          <w:szCs w:val="22"/>
        </w:rPr>
        <w:t>, které</w:t>
      </w:r>
      <w:r w:rsidR="00353DF0" w:rsidRPr="00B1460F">
        <w:rPr>
          <w:szCs w:val="22"/>
        </w:rPr>
        <w:t xml:space="preserve"> </w:t>
      </w:r>
      <w:r w:rsidRPr="00B1460F">
        <w:rPr>
          <w:szCs w:val="22"/>
        </w:rPr>
        <w:t>se</w:t>
      </w:r>
      <w:r w:rsidR="00005800">
        <w:rPr>
          <w:szCs w:val="22"/>
        </w:rPr>
        <w:t xml:space="preserve"> koná 24</w:t>
      </w:r>
      <w:r w:rsidR="00B1460F" w:rsidRPr="00B1460F">
        <w:rPr>
          <w:szCs w:val="22"/>
        </w:rPr>
        <w:t xml:space="preserve">. srpna 2017 v MAKRO </w:t>
      </w:r>
      <w:r w:rsidR="00005800">
        <w:rPr>
          <w:szCs w:val="22"/>
        </w:rPr>
        <w:t>Akademii</w:t>
      </w:r>
      <w:r w:rsidR="00E4409F">
        <w:rPr>
          <w:szCs w:val="22"/>
        </w:rPr>
        <w:t>,</w:t>
      </w:r>
      <w:r w:rsidR="00B1460F" w:rsidRPr="00B1460F">
        <w:rPr>
          <w:rStyle w:val="xbe"/>
          <w:szCs w:val="22"/>
        </w:rPr>
        <w:t xml:space="preserve"> se</w:t>
      </w:r>
      <w:r w:rsidR="00B1460F" w:rsidRPr="00B1460F">
        <w:rPr>
          <w:szCs w:val="22"/>
        </w:rPr>
        <w:t xml:space="preserve"> </w:t>
      </w:r>
      <w:r w:rsidRPr="00B1460F">
        <w:rPr>
          <w:szCs w:val="22"/>
        </w:rPr>
        <w:t>utkají následující školní jídelny (</w:t>
      </w:r>
      <w:r w:rsidR="00370E79" w:rsidRPr="00B1460F">
        <w:rPr>
          <w:szCs w:val="22"/>
        </w:rPr>
        <w:t>řazeny abecedně</w:t>
      </w:r>
      <w:r w:rsidRPr="00B1460F">
        <w:rPr>
          <w:szCs w:val="22"/>
        </w:rPr>
        <w:t>)</w:t>
      </w:r>
      <w:r w:rsidR="0028004D" w:rsidRPr="00B1460F">
        <w:rPr>
          <w:szCs w:val="22"/>
        </w:rPr>
        <w:t>:</w:t>
      </w:r>
    </w:p>
    <w:p w14:paraId="1D7EC234" w14:textId="22ED0EEC" w:rsidR="00213C0B" w:rsidRPr="00C04831" w:rsidRDefault="00213C0B" w:rsidP="00AE5681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Mateřská škola Jaroměř, Knappova</w:t>
      </w:r>
    </w:p>
    <w:p w14:paraId="47AF83FA" w14:textId="77777777" w:rsidR="00AE5681" w:rsidRPr="00C04831" w:rsidRDefault="00AE5681" w:rsidP="00AE5681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MŠ Matěchova, Praha 4, Halasova 1069</w:t>
      </w:r>
    </w:p>
    <w:p w14:paraId="367FCEDD" w14:textId="77777777" w:rsidR="00AE5681" w:rsidRPr="00C04831" w:rsidRDefault="00AE5681" w:rsidP="00AE5681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Střední odborná škola a Stření odborné učiliště, Polička, Čs. Armády</w:t>
      </w:r>
    </w:p>
    <w:p w14:paraId="5CB35557" w14:textId="77777777" w:rsidR="00AE5681" w:rsidRPr="00C04831" w:rsidRDefault="00AE5681" w:rsidP="00AE5681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Základní škola Český Brod, Žitomírská</w:t>
      </w:r>
    </w:p>
    <w:p w14:paraId="731FEA72" w14:textId="77777777" w:rsidR="00213C0B" w:rsidRPr="00C04831" w:rsidRDefault="00213C0B" w:rsidP="00213C0B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Základní škola a mateřská škola pro sluchově postižené, Plzeň Mohylová</w:t>
      </w:r>
    </w:p>
    <w:p w14:paraId="510AB09E" w14:textId="77777777" w:rsidR="00213C0B" w:rsidRPr="00C04831" w:rsidRDefault="00213C0B" w:rsidP="00213C0B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Základní škola a Mateřská škola Velké Svatoňovice, okres Trutnov</w:t>
      </w:r>
    </w:p>
    <w:p w14:paraId="3BDB2CC0" w14:textId="77777777" w:rsidR="00213C0B" w:rsidRPr="00C04831" w:rsidRDefault="00213C0B" w:rsidP="00213C0B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Základní škola Mánesova Otrokovice</w:t>
      </w:r>
    </w:p>
    <w:p w14:paraId="49162599" w14:textId="77777777" w:rsidR="00AE5681" w:rsidRPr="00C04831" w:rsidRDefault="00AE5681" w:rsidP="00AE5681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ZŠ a MŠ Leskovec, okres Vsetín</w:t>
      </w:r>
    </w:p>
    <w:p w14:paraId="5A20C5DC" w14:textId="77777777" w:rsidR="00AE5681" w:rsidRPr="00C04831" w:rsidRDefault="00AE5681" w:rsidP="00AE5681">
      <w:pPr>
        <w:spacing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lastRenderedPageBreak/>
        <w:t>ZŠ a MŠ Petrohrad, Černčice</w:t>
      </w:r>
    </w:p>
    <w:p w14:paraId="6363AFF0" w14:textId="2736B9C6" w:rsidR="00B1460F" w:rsidRDefault="00AE5681" w:rsidP="002C0031">
      <w:pPr>
        <w:spacing w:after="240" w:line="240" w:lineRule="auto"/>
        <w:rPr>
          <w:rFonts w:eastAsia="Times New Roman"/>
          <w:color w:val="auto"/>
          <w:szCs w:val="22"/>
          <w:lang w:eastAsia="en-US"/>
        </w:rPr>
      </w:pPr>
      <w:r w:rsidRPr="00C04831">
        <w:rPr>
          <w:rFonts w:eastAsia="Times New Roman"/>
          <w:color w:val="auto"/>
          <w:szCs w:val="22"/>
          <w:lang w:eastAsia="en-US"/>
        </w:rPr>
        <w:t>ZŠ a MŠ Velký Beranov u Jihlavy</w:t>
      </w:r>
    </w:p>
    <w:p w14:paraId="7981B406" w14:textId="77777777" w:rsidR="00005800" w:rsidRPr="00C04831" w:rsidRDefault="00005800" w:rsidP="002C0031">
      <w:pPr>
        <w:spacing w:after="240" w:line="240" w:lineRule="auto"/>
        <w:rPr>
          <w:rFonts w:eastAsia="Times New Roman"/>
          <w:color w:val="auto"/>
          <w:szCs w:val="22"/>
          <w:lang w:eastAsia="en-US"/>
        </w:rPr>
      </w:pPr>
    </w:p>
    <w:p w14:paraId="43B40FB6" w14:textId="77777777" w:rsidR="00DE146D" w:rsidRPr="00DE146D" w:rsidRDefault="00DE146D" w:rsidP="00DE146D">
      <w:pPr>
        <w:spacing w:line="240" w:lineRule="auto"/>
        <w:jc w:val="center"/>
        <w:rPr>
          <w:sz w:val="20"/>
          <w:szCs w:val="22"/>
        </w:rPr>
      </w:pPr>
      <w:r w:rsidRPr="00DE146D">
        <w:rPr>
          <w:sz w:val="20"/>
          <w:szCs w:val="22"/>
        </w:rPr>
        <w:t>***</w:t>
      </w:r>
    </w:p>
    <w:p w14:paraId="61137E5F" w14:textId="77777777" w:rsidR="00005800" w:rsidRPr="00A819D9" w:rsidRDefault="00005800" w:rsidP="00005800">
      <w:pPr>
        <w:widowControl w:val="0"/>
        <w:jc w:val="both"/>
        <w:rPr>
          <w:sz w:val="18"/>
        </w:rPr>
      </w:pPr>
      <w:r w:rsidRPr="00A819D9">
        <w:rPr>
          <w:sz w:val="18"/>
        </w:rPr>
        <w:t xml:space="preserve">METRO GROUP Wholesale &amp; Food </w:t>
      </w:r>
      <w:proofErr w:type="spellStart"/>
      <w:r w:rsidRPr="00A819D9">
        <w:rPr>
          <w:sz w:val="18"/>
        </w:rPr>
        <w:t>Specialist</w:t>
      </w:r>
      <w:proofErr w:type="spellEnd"/>
      <w:r w:rsidRPr="00A819D9">
        <w:rPr>
          <w:sz w:val="18"/>
        </w:rPr>
        <w:t xml:space="preserve"> </w:t>
      </w:r>
      <w:proofErr w:type="spellStart"/>
      <w:r w:rsidRPr="00A819D9">
        <w:rPr>
          <w:sz w:val="18"/>
        </w:rPr>
        <w:t>Company</w:t>
      </w:r>
      <w:proofErr w:type="spellEnd"/>
      <w:r w:rsidRPr="00A819D9">
        <w:rPr>
          <w:sz w:val="18"/>
        </w:rPr>
        <w:t xml:space="preserve"> (W&amp;FS Co.) patří mezi přední hráče v segmentu velkoobchodu a distribuce potravin. Prostřednictvím svých obchodních značek METRO Cash &amp; Carry, Real a dalších společností je METRO GROUP W&amp;FS Co. zastoupena ve 35 zemích a zaměstnává celosvětově více než 150 000 lidí. V roce 2015/16 METRO GROUP W&amp;FS Co. dosáhla obratu €37 miliard EUR. Zaměřuje se na poskytování služeb odpovídajících specifickým potřebám velkoobchodních i maloobchodních zákazníků, a to na regionální i mezinárodní úrovni.</w:t>
      </w:r>
    </w:p>
    <w:p w14:paraId="43E3F4C7" w14:textId="77777777" w:rsidR="00005800" w:rsidRPr="00A819D9" w:rsidRDefault="00005800" w:rsidP="00005800">
      <w:pPr>
        <w:widowControl w:val="0"/>
        <w:jc w:val="both"/>
        <w:rPr>
          <w:sz w:val="18"/>
        </w:rPr>
      </w:pPr>
    </w:p>
    <w:p w14:paraId="36B363C1" w14:textId="743BD9E4" w:rsidR="00754087" w:rsidRDefault="00005800" w:rsidP="00005800">
      <w:pPr>
        <w:widowControl w:val="0"/>
        <w:jc w:val="both"/>
        <w:rPr>
          <w:sz w:val="18"/>
        </w:rPr>
      </w:pPr>
      <w:r w:rsidRPr="00A819D9">
        <w:rPr>
          <w:sz w:val="18"/>
        </w:rPr>
        <w:t xml:space="preserve">METRO/MAKRO Cash &amp; Carry je součástí skupiny METRO GROUP Wholesale &amp; Food </w:t>
      </w:r>
      <w:proofErr w:type="spellStart"/>
      <w:r w:rsidRPr="00A819D9">
        <w:rPr>
          <w:sz w:val="18"/>
        </w:rPr>
        <w:t>Specialist</w:t>
      </w:r>
      <w:proofErr w:type="spellEnd"/>
      <w:r w:rsidRPr="00A819D9">
        <w:rPr>
          <w:sz w:val="18"/>
        </w:rPr>
        <w:t xml:space="preserve"> </w:t>
      </w:r>
      <w:proofErr w:type="spellStart"/>
      <w:r w:rsidRPr="00A819D9">
        <w:rPr>
          <w:sz w:val="18"/>
        </w:rPr>
        <w:t>Company</w:t>
      </w:r>
      <w:proofErr w:type="spellEnd"/>
      <w:r w:rsidRPr="00A819D9">
        <w:rPr>
          <w:sz w:val="18"/>
        </w:rPr>
        <w:t>.  METRO/MAKRO Cash &amp; Carry je zastoupeno ve 25 zemích, kde provozuje více než 750 samoobslužných velkoobchodů.</w:t>
      </w:r>
    </w:p>
    <w:p w14:paraId="3722FB76" w14:textId="77777777" w:rsidR="00005800" w:rsidRDefault="00005800" w:rsidP="00005800">
      <w:pPr>
        <w:widowControl w:val="0"/>
        <w:jc w:val="both"/>
        <w:rPr>
          <w:b/>
          <w:sz w:val="20"/>
          <w:szCs w:val="22"/>
          <w:u w:val="single"/>
        </w:rPr>
      </w:pPr>
    </w:p>
    <w:p w14:paraId="70CD6863" w14:textId="77777777" w:rsidR="00005800" w:rsidRDefault="00005800" w:rsidP="007C0F4D">
      <w:pPr>
        <w:widowControl w:val="0"/>
        <w:jc w:val="both"/>
        <w:rPr>
          <w:b/>
          <w:sz w:val="20"/>
          <w:szCs w:val="22"/>
          <w:u w:val="single"/>
        </w:rPr>
      </w:pPr>
    </w:p>
    <w:p w14:paraId="74804398" w14:textId="7FE434E0"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14:paraId="237FD299" w14:textId="6855AC15" w:rsidR="00DE146D" w:rsidRDefault="00C04831" w:rsidP="00DE146D">
      <w:pPr>
        <w:widowControl w:val="0"/>
      </w:pPr>
      <w:r>
        <w:rPr>
          <w:b/>
          <w:sz w:val="20"/>
        </w:rPr>
        <w:t xml:space="preserve">Tereza </w:t>
      </w:r>
      <w:proofErr w:type="spellStart"/>
      <w:r>
        <w:rPr>
          <w:b/>
          <w:sz w:val="20"/>
        </w:rPr>
        <w:t>Kníř</w:t>
      </w:r>
      <w:r w:rsidR="00DE146D">
        <w:rPr>
          <w:b/>
          <w:sz w:val="20"/>
        </w:rPr>
        <w:t>ová</w:t>
      </w:r>
      <w:proofErr w:type="spellEnd"/>
    </w:p>
    <w:p w14:paraId="79BEEC2E" w14:textId="1FF7267B" w:rsidR="00DE146D" w:rsidRDefault="00DE146D" w:rsidP="00DE146D">
      <w:pPr>
        <w:widowControl w:val="0"/>
      </w:pPr>
      <w:proofErr w:type="spellStart"/>
      <w:r>
        <w:rPr>
          <w:sz w:val="20"/>
        </w:rPr>
        <w:t>Inspiro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AE357C">
        <w:rPr>
          <w:sz w:val="20"/>
        </w:rPr>
        <w:t> 724 352 211</w:t>
      </w:r>
    </w:p>
    <w:p w14:paraId="2C778E2F" w14:textId="42F08C22" w:rsidR="00DE146D" w:rsidRPr="00F0752E" w:rsidRDefault="00DE146D" w:rsidP="00DE146D">
      <w:pPr>
        <w:jc w:val="both"/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8" w:history="1">
        <w:r w:rsidR="00AE357C" w:rsidRPr="00094193">
          <w:rPr>
            <w:rStyle w:val="Hypertextovodkaz"/>
            <w:sz w:val="20"/>
          </w:rPr>
          <w:t>tereza.knirova@inspiro-solutions.cz</w:t>
        </w:r>
      </w:hyperlink>
    </w:p>
    <w:p w14:paraId="01966317" w14:textId="77777777" w:rsidR="00DE146D" w:rsidRDefault="00DE146D" w:rsidP="00DE146D">
      <w:pPr>
        <w:widowControl w:val="0"/>
        <w:rPr>
          <w:b/>
          <w:sz w:val="20"/>
        </w:rPr>
      </w:pPr>
    </w:p>
    <w:p w14:paraId="78D8475E" w14:textId="77777777" w:rsidR="00DE146D" w:rsidRDefault="00DE146D" w:rsidP="00DE146D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C36DD31" w14:textId="77777777" w:rsidR="00DE146D" w:rsidRPr="001A23D3" w:rsidRDefault="00DE146D" w:rsidP="00DE146D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DE146D"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7C0F4D">
      <w:pPr>
        <w:jc w:val="both"/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7C0F4D">
      <w:pPr>
        <w:jc w:val="both"/>
        <w:outlineLvl w:val="0"/>
        <w:rPr>
          <w:sz w:val="20"/>
          <w:szCs w:val="22"/>
        </w:rPr>
      </w:pPr>
    </w:p>
    <w:p w14:paraId="2B24F4CD" w14:textId="77777777" w:rsidR="007C0F4D" w:rsidRPr="00F0752E" w:rsidRDefault="00C70D3B" w:rsidP="007C0F4D">
      <w:pPr>
        <w:rPr>
          <w:color w:val="auto"/>
          <w:sz w:val="20"/>
        </w:rPr>
      </w:pPr>
      <w:hyperlink r:id="rId10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C70D3B" w:rsidP="007C0F4D">
      <w:pPr>
        <w:rPr>
          <w:sz w:val="20"/>
          <w:szCs w:val="22"/>
        </w:rPr>
      </w:pPr>
      <w:hyperlink r:id="rId11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C70D3B" w:rsidP="007C0F4D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>
      <w:pPr>
        <w:rPr>
          <w:szCs w:val="22"/>
        </w:rPr>
      </w:pPr>
    </w:p>
    <w:sectPr w:rsidR="006F7FFE" w:rsidRPr="002E10EE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A4B7D" w14:textId="77777777" w:rsidR="00BA42BE" w:rsidRDefault="00BA42BE">
      <w:pPr>
        <w:spacing w:line="240" w:lineRule="auto"/>
      </w:pPr>
      <w:r>
        <w:separator/>
      </w:r>
    </w:p>
  </w:endnote>
  <w:endnote w:type="continuationSeparator" w:id="0">
    <w:p w14:paraId="62120EBC" w14:textId="77777777" w:rsidR="00BA42BE" w:rsidRDefault="00BA4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839C" w14:textId="77777777" w:rsidR="00BA42BE" w:rsidRDefault="00BA42BE">
      <w:pPr>
        <w:spacing w:line="240" w:lineRule="auto"/>
      </w:pPr>
      <w:r>
        <w:separator/>
      </w:r>
    </w:p>
  </w:footnote>
  <w:footnote w:type="continuationSeparator" w:id="0">
    <w:p w14:paraId="07A7C8E0" w14:textId="77777777" w:rsidR="00BA42BE" w:rsidRDefault="00BA4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763D" w14:textId="2FF6ABD5" w:rsidR="000B05D8" w:rsidRDefault="00353989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C17041" wp14:editId="3155F376">
          <wp:simplePos x="0" y="0"/>
          <wp:positionH relativeFrom="column">
            <wp:posOffset>4319270</wp:posOffset>
          </wp:positionH>
          <wp:positionV relativeFrom="paragraph">
            <wp:posOffset>86360</wp:posOffset>
          </wp:positionV>
          <wp:extent cx="1543050" cy="821690"/>
          <wp:effectExtent l="0" t="0" r="0" b="0"/>
          <wp:wrapTight wrapText="bothSides">
            <wp:wrapPolygon edited="0">
              <wp:start x="0" y="0"/>
              <wp:lineTo x="0" y="21032"/>
              <wp:lineTo x="21333" y="21032"/>
              <wp:lineTo x="213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075"/>
                  <a:stretch/>
                </pic:blipFill>
                <pic:spPr bwMode="auto">
                  <a:xfrm>
                    <a:off x="0" y="0"/>
                    <a:ext cx="1543050" cy="821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D091C" w14:textId="77777777" w:rsidR="000B05D8" w:rsidRDefault="000B05D8">
    <w:pPr>
      <w:widowControl w:val="0"/>
      <w:spacing w:line="240" w:lineRule="auto"/>
      <w:jc w:val="center"/>
    </w:pPr>
  </w:p>
  <w:p w14:paraId="17E32FE5" w14:textId="77777777" w:rsidR="000B05D8" w:rsidRDefault="000B05D8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005800"/>
    <w:rsid w:val="00040EA7"/>
    <w:rsid w:val="00055081"/>
    <w:rsid w:val="000B05D8"/>
    <w:rsid w:val="000F0BA8"/>
    <w:rsid w:val="0010483B"/>
    <w:rsid w:val="00137071"/>
    <w:rsid w:val="00141ADE"/>
    <w:rsid w:val="00143665"/>
    <w:rsid w:val="001A512E"/>
    <w:rsid w:val="001D2850"/>
    <w:rsid w:val="001D3E1B"/>
    <w:rsid w:val="00213C0B"/>
    <w:rsid w:val="00272619"/>
    <w:rsid w:val="0028004D"/>
    <w:rsid w:val="002A23D3"/>
    <w:rsid w:val="002C0031"/>
    <w:rsid w:val="002C696C"/>
    <w:rsid w:val="002E10EE"/>
    <w:rsid w:val="0030524F"/>
    <w:rsid w:val="00353989"/>
    <w:rsid w:val="00353DF0"/>
    <w:rsid w:val="00370E79"/>
    <w:rsid w:val="003909E5"/>
    <w:rsid w:val="004215BA"/>
    <w:rsid w:val="00455450"/>
    <w:rsid w:val="00514FBA"/>
    <w:rsid w:val="005A0087"/>
    <w:rsid w:val="00652727"/>
    <w:rsid w:val="006667B8"/>
    <w:rsid w:val="0068744B"/>
    <w:rsid w:val="00694F31"/>
    <w:rsid w:val="006D2F91"/>
    <w:rsid w:val="006F7FFE"/>
    <w:rsid w:val="00754087"/>
    <w:rsid w:val="007B153F"/>
    <w:rsid w:val="007C0F4D"/>
    <w:rsid w:val="0081204F"/>
    <w:rsid w:val="00826F59"/>
    <w:rsid w:val="00834D79"/>
    <w:rsid w:val="008772BA"/>
    <w:rsid w:val="008B567C"/>
    <w:rsid w:val="008E0679"/>
    <w:rsid w:val="00936129"/>
    <w:rsid w:val="00943C94"/>
    <w:rsid w:val="00946D6A"/>
    <w:rsid w:val="00952A7C"/>
    <w:rsid w:val="009570E7"/>
    <w:rsid w:val="00961EBC"/>
    <w:rsid w:val="00973F92"/>
    <w:rsid w:val="00976C9A"/>
    <w:rsid w:val="00982511"/>
    <w:rsid w:val="00997096"/>
    <w:rsid w:val="009D0C87"/>
    <w:rsid w:val="009D38EB"/>
    <w:rsid w:val="009F207F"/>
    <w:rsid w:val="009F2D96"/>
    <w:rsid w:val="00A8584F"/>
    <w:rsid w:val="00AB13C7"/>
    <w:rsid w:val="00AC7E53"/>
    <w:rsid w:val="00AE357C"/>
    <w:rsid w:val="00AE5681"/>
    <w:rsid w:val="00AF347D"/>
    <w:rsid w:val="00B127B1"/>
    <w:rsid w:val="00B1460F"/>
    <w:rsid w:val="00B51CC2"/>
    <w:rsid w:val="00B62D8C"/>
    <w:rsid w:val="00B64E34"/>
    <w:rsid w:val="00BA42BE"/>
    <w:rsid w:val="00BC3699"/>
    <w:rsid w:val="00BD7EFA"/>
    <w:rsid w:val="00C04831"/>
    <w:rsid w:val="00C35EBE"/>
    <w:rsid w:val="00C47B6B"/>
    <w:rsid w:val="00C70D3B"/>
    <w:rsid w:val="00D14C04"/>
    <w:rsid w:val="00D32D4B"/>
    <w:rsid w:val="00D620E8"/>
    <w:rsid w:val="00D87BEB"/>
    <w:rsid w:val="00DB0A56"/>
    <w:rsid w:val="00DB1A09"/>
    <w:rsid w:val="00DD6C96"/>
    <w:rsid w:val="00DE146D"/>
    <w:rsid w:val="00E02A40"/>
    <w:rsid w:val="00E05A5F"/>
    <w:rsid w:val="00E4409F"/>
    <w:rsid w:val="00E47BA2"/>
    <w:rsid w:val="00E664C7"/>
    <w:rsid w:val="00E77E6D"/>
    <w:rsid w:val="00E80C97"/>
    <w:rsid w:val="00EB7327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0A564CB"/>
  <w14:defaultImageDpi w14:val="300"/>
  <w15:docId w15:val="{D732FBC9-8FE4-4162-814E-0D2DAD4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akro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a.nydrle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18C00-985C-42AE-878E-48FFB21A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tereza.knirova</cp:lastModifiedBy>
  <cp:revision>8</cp:revision>
  <cp:lastPrinted>2015-06-24T13:08:00Z</cp:lastPrinted>
  <dcterms:created xsi:type="dcterms:W3CDTF">2017-06-19T05:25:00Z</dcterms:created>
  <dcterms:modified xsi:type="dcterms:W3CDTF">2017-06-22T08:46:00Z</dcterms:modified>
</cp:coreProperties>
</file>