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0A1" w14:textId="289499B4" w:rsidR="009B1B7E" w:rsidRPr="002E2A91" w:rsidRDefault="008772BA" w:rsidP="007004CF">
      <w:pPr>
        <w:widowControl w:val="0"/>
        <w:spacing w:before="240"/>
        <w:jc w:val="both"/>
        <w:rPr>
          <w:sz w:val="24"/>
          <w:szCs w:val="22"/>
        </w:rPr>
      </w:pPr>
      <w:r w:rsidRPr="002E2A91">
        <w:rPr>
          <w:sz w:val="24"/>
          <w:szCs w:val="22"/>
        </w:rPr>
        <w:t xml:space="preserve">Tisková </w:t>
      </w:r>
      <w:r w:rsidR="0073138E" w:rsidRPr="002E2A91">
        <w:rPr>
          <w:sz w:val="24"/>
          <w:szCs w:val="22"/>
        </w:rPr>
        <w:t>zpráva</w:t>
      </w:r>
      <w:r w:rsidR="002E2A91" w:rsidRPr="002E2A91">
        <w:rPr>
          <w:sz w:val="24"/>
          <w:szCs w:val="22"/>
        </w:rPr>
        <w:t>, 11</w:t>
      </w:r>
      <w:r w:rsidR="0073138E" w:rsidRPr="002E2A91">
        <w:rPr>
          <w:sz w:val="24"/>
          <w:szCs w:val="22"/>
        </w:rPr>
        <w:t>. květ</w:t>
      </w:r>
      <w:r w:rsidR="00195D04" w:rsidRPr="002E2A91">
        <w:rPr>
          <w:sz w:val="24"/>
          <w:szCs w:val="22"/>
        </w:rPr>
        <w:t>na 2017</w:t>
      </w:r>
    </w:p>
    <w:p w14:paraId="24367396" w14:textId="77777777" w:rsidR="008772BA" w:rsidRPr="00857EC3" w:rsidRDefault="00857EC3" w:rsidP="007004CF">
      <w:pPr>
        <w:spacing w:before="240"/>
        <w:rPr>
          <w:sz w:val="35"/>
          <w:szCs w:val="35"/>
        </w:rPr>
      </w:pPr>
      <w:r w:rsidRPr="002E2A91">
        <w:rPr>
          <w:b/>
          <w:sz w:val="35"/>
          <w:szCs w:val="35"/>
        </w:rPr>
        <w:t>Norské speciality</w:t>
      </w:r>
      <w:r w:rsidRPr="00857EC3">
        <w:rPr>
          <w:b/>
          <w:sz w:val="35"/>
          <w:szCs w:val="35"/>
        </w:rPr>
        <w:t xml:space="preserve"> už servírují i</w:t>
      </w:r>
      <w:r w:rsidR="0073138E" w:rsidRPr="00857EC3">
        <w:rPr>
          <w:b/>
          <w:sz w:val="35"/>
          <w:szCs w:val="35"/>
        </w:rPr>
        <w:t xml:space="preserve"> brněnské </w:t>
      </w:r>
      <w:r w:rsidRPr="00857EC3">
        <w:rPr>
          <w:b/>
          <w:sz w:val="35"/>
          <w:szCs w:val="35"/>
        </w:rPr>
        <w:t>školní jídelny</w:t>
      </w:r>
    </w:p>
    <w:p w14:paraId="57FD05D3" w14:textId="77777777" w:rsidR="00893E95" w:rsidRDefault="00893E95" w:rsidP="00E3717F">
      <w:pPr>
        <w:spacing w:line="240" w:lineRule="auto"/>
        <w:rPr>
          <w:b/>
          <w:sz w:val="24"/>
          <w:szCs w:val="24"/>
        </w:rPr>
      </w:pPr>
    </w:p>
    <w:p w14:paraId="20D562AB" w14:textId="77777777" w:rsidR="00E3717F" w:rsidRPr="00E3717F" w:rsidRDefault="00E3717F" w:rsidP="00893E95">
      <w:pPr>
        <w:spacing w:line="240" w:lineRule="auto"/>
        <w:jc w:val="both"/>
        <w:rPr>
          <w:b/>
          <w:sz w:val="24"/>
          <w:szCs w:val="24"/>
        </w:rPr>
      </w:pPr>
      <w:r w:rsidRPr="00E3717F">
        <w:rPr>
          <w:b/>
          <w:sz w:val="24"/>
          <w:szCs w:val="24"/>
        </w:rPr>
        <w:t>Asociace školních jídelen ČR za podpory generálních partnerů velkoobch</w:t>
      </w:r>
      <w:r w:rsidR="00C07EF1">
        <w:rPr>
          <w:b/>
          <w:sz w:val="24"/>
          <w:szCs w:val="24"/>
        </w:rPr>
        <w:t xml:space="preserve">odu MAKRO a BONNO gastro servis, </w:t>
      </w:r>
      <w:r w:rsidRPr="00E3717F">
        <w:rPr>
          <w:b/>
          <w:sz w:val="24"/>
          <w:szCs w:val="24"/>
        </w:rPr>
        <w:t>společně</w:t>
      </w:r>
      <w:r w:rsidR="00C222D2">
        <w:rPr>
          <w:b/>
          <w:sz w:val="24"/>
          <w:szCs w:val="24"/>
        </w:rPr>
        <w:t xml:space="preserve"> s profesními garanty SZÚ a VZP</w:t>
      </w:r>
      <w:r w:rsidRPr="00E3717F">
        <w:rPr>
          <w:b/>
          <w:sz w:val="24"/>
          <w:szCs w:val="24"/>
        </w:rPr>
        <w:t xml:space="preserve"> </w:t>
      </w:r>
      <w:r w:rsidR="00893E95">
        <w:rPr>
          <w:b/>
          <w:sz w:val="24"/>
          <w:szCs w:val="24"/>
        </w:rPr>
        <w:br/>
      </w:r>
      <w:r w:rsidRPr="00E3717F">
        <w:rPr>
          <w:b/>
          <w:sz w:val="24"/>
          <w:szCs w:val="24"/>
        </w:rPr>
        <w:t>v rámci projektu Den norské kuchyně v českých školních jídelnách, připravila workshop pro žáky a kuchařky z brněnských školních jídelen, zaměřený na přípravu tradičních norských receptů.</w:t>
      </w:r>
    </w:p>
    <w:p w14:paraId="35370CFE" w14:textId="26930484" w:rsidR="0073103E" w:rsidRPr="0073103E" w:rsidRDefault="008978F6" w:rsidP="007004CF">
      <w:pPr>
        <w:spacing w:before="240"/>
        <w:jc w:val="both"/>
        <w:rPr>
          <w:b/>
          <w:sz w:val="24"/>
          <w:szCs w:val="24"/>
        </w:rPr>
      </w:pPr>
      <w:r>
        <w:rPr>
          <w:szCs w:val="22"/>
        </w:rPr>
        <w:t xml:space="preserve">Na konci dubna se norského projektového dne </w:t>
      </w:r>
      <w:r w:rsidR="00857EC3">
        <w:rPr>
          <w:szCs w:val="22"/>
        </w:rPr>
        <w:t>na Základní škole, Brno, Labská 27, zúčastnily i ministryně školství Kateřina Valachová a velvyslankyně Norského království v </w:t>
      </w:r>
      <w:r w:rsidR="007004CF">
        <w:rPr>
          <w:szCs w:val="22"/>
        </w:rPr>
        <w:t>ČR</w:t>
      </w:r>
      <w:r w:rsidR="00857EC3">
        <w:rPr>
          <w:szCs w:val="22"/>
        </w:rPr>
        <w:t xml:space="preserve"> J. E. Siri Ellen Sletner, které předaly kuchařkám </w:t>
      </w:r>
      <w:r>
        <w:rPr>
          <w:szCs w:val="22"/>
        </w:rPr>
        <w:t>certifikáty o </w:t>
      </w:r>
      <w:r w:rsidR="00912ED2">
        <w:rPr>
          <w:szCs w:val="22"/>
        </w:rPr>
        <w:t>absolvování kurzu přípravy norských pokrmů. Spolu s ostatními hosty pak zasedly ke s</w:t>
      </w:r>
      <w:r>
        <w:rPr>
          <w:szCs w:val="22"/>
        </w:rPr>
        <w:t>tolu k ochutnávce severského</w:t>
      </w:r>
      <w:r w:rsidR="00912ED2">
        <w:rPr>
          <w:szCs w:val="22"/>
        </w:rPr>
        <w:t xml:space="preserve"> menu </w:t>
      </w:r>
      <w:r w:rsidR="004E71A3">
        <w:rPr>
          <w:szCs w:val="22"/>
        </w:rPr>
        <w:t>připraveného podle návrhu Marka Radi</w:t>
      </w:r>
      <w:r w:rsidR="005E3F82">
        <w:rPr>
          <w:szCs w:val="22"/>
        </w:rPr>
        <w:t>ts</w:t>
      </w:r>
      <w:r w:rsidR="004E71A3">
        <w:rPr>
          <w:szCs w:val="22"/>
        </w:rPr>
        <w:t>che. Součástí menu byla tradiční polévka</w:t>
      </w:r>
      <w:r w:rsidR="007004CF" w:rsidRPr="00C07EF1">
        <w:rPr>
          <w:szCs w:val="22"/>
        </w:rPr>
        <w:t xml:space="preserve"> ze zeleného hrášku</w:t>
      </w:r>
      <w:r w:rsidR="00912ED2" w:rsidRPr="00C07EF1">
        <w:rPr>
          <w:szCs w:val="22"/>
        </w:rPr>
        <w:t>,</w:t>
      </w:r>
      <w:r w:rsidR="004E71A3">
        <w:rPr>
          <w:szCs w:val="22"/>
        </w:rPr>
        <w:t xml:space="preserve"> salát</w:t>
      </w:r>
      <w:r w:rsidR="007004CF" w:rsidRPr="00C07EF1">
        <w:rPr>
          <w:szCs w:val="22"/>
        </w:rPr>
        <w:t xml:space="preserve"> z červené řepy s</w:t>
      </w:r>
      <w:r w:rsidR="00E3717F" w:rsidRPr="00C07EF1">
        <w:rPr>
          <w:szCs w:val="22"/>
        </w:rPr>
        <w:t> </w:t>
      </w:r>
      <w:r w:rsidR="007004CF" w:rsidRPr="00C07EF1">
        <w:rPr>
          <w:szCs w:val="22"/>
        </w:rPr>
        <w:t>jablky</w:t>
      </w:r>
      <w:r w:rsidR="00E3717F" w:rsidRPr="00C07EF1">
        <w:rPr>
          <w:szCs w:val="22"/>
        </w:rPr>
        <w:t>, ořechy</w:t>
      </w:r>
      <w:r w:rsidR="004E71A3">
        <w:rPr>
          <w:szCs w:val="22"/>
        </w:rPr>
        <w:t xml:space="preserve"> a zakysanou smetanou, hejk</w:t>
      </w:r>
      <w:r w:rsidR="007004CF" w:rsidRPr="00C07EF1">
        <w:rPr>
          <w:szCs w:val="22"/>
        </w:rPr>
        <w:t xml:space="preserve"> v bylinkové krustě s omáčkou z červených p</w:t>
      </w:r>
      <w:r w:rsidR="00E3717F" w:rsidRPr="00C07EF1">
        <w:rPr>
          <w:szCs w:val="22"/>
        </w:rPr>
        <w:t>aprik</w:t>
      </w:r>
      <w:r w:rsidR="004E71A3">
        <w:rPr>
          <w:szCs w:val="22"/>
        </w:rPr>
        <w:t xml:space="preserve"> servírovaný</w:t>
      </w:r>
      <w:r w:rsidR="00E3717F" w:rsidRPr="00C07EF1">
        <w:rPr>
          <w:szCs w:val="22"/>
        </w:rPr>
        <w:t xml:space="preserve"> s </w:t>
      </w:r>
      <w:r w:rsidR="009216F9" w:rsidRPr="00C07EF1">
        <w:rPr>
          <w:szCs w:val="22"/>
        </w:rPr>
        <w:t xml:space="preserve"> brokolicí a </w:t>
      </w:r>
      <w:r w:rsidR="00E3717F" w:rsidRPr="00C07EF1">
        <w:rPr>
          <w:szCs w:val="22"/>
        </w:rPr>
        <w:t xml:space="preserve">bramborem </w:t>
      </w:r>
      <w:r w:rsidR="004E71A3">
        <w:rPr>
          <w:szCs w:val="22"/>
        </w:rPr>
        <w:t>a krémová</w:t>
      </w:r>
      <w:r w:rsidR="007004CF" w:rsidRPr="00C07EF1">
        <w:rPr>
          <w:szCs w:val="22"/>
        </w:rPr>
        <w:t xml:space="preserve"> mléčné rýže s mandlemi a ovocem</w:t>
      </w:r>
      <w:r w:rsidR="00912ED2" w:rsidRPr="00C07EF1">
        <w:rPr>
          <w:szCs w:val="22"/>
        </w:rPr>
        <w:t>.</w:t>
      </w:r>
      <w:r w:rsidR="00912ED2">
        <w:rPr>
          <w:szCs w:val="22"/>
        </w:rPr>
        <w:t xml:space="preserve"> </w:t>
      </w:r>
    </w:p>
    <w:p w14:paraId="1BFA4212" w14:textId="77777777" w:rsidR="0073103E" w:rsidRDefault="002855E7" w:rsidP="007004CF">
      <w:pPr>
        <w:spacing w:before="240"/>
        <w:jc w:val="both"/>
        <w:rPr>
          <w:szCs w:val="22"/>
        </w:rPr>
      </w:pPr>
      <w:r>
        <w:rPr>
          <w:szCs w:val="22"/>
        </w:rPr>
        <w:t>Gastronomický workshop</w:t>
      </w:r>
      <w:r w:rsidR="00FB3159">
        <w:rPr>
          <w:szCs w:val="22"/>
        </w:rPr>
        <w:t xml:space="preserve"> pro české školní jídelny se zaměřením na norskou</w:t>
      </w:r>
      <w:r>
        <w:rPr>
          <w:szCs w:val="22"/>
        </w:rPr>
        <w:t xml:space="preserve"> </w:t>
      </w:r>
      <w:r w:rsidR="00FB3159">
        <w:rPr>
          <w:szCs w:val="22"/>
        </w:rPr>
        <w:t>kuchyni</w:t>
      </w:r>
      <w:r>
        <w:rPr>
          <w:szCs w:val="22"/>
        </w:rPr>
        <w:t xml:space="preserve"> proběhl</w:t>
      </w:r>
      <w:r w:rsidR="0003196B">
        <w:rPr>
          <w:szCs w:val="22"/>
        </w:rPr>
        <w:t xml:space="preserve"> v prosinci loňského roku v pražské </w:t>
      </w:r>
      <w:r w:rsidR="00094C24">
        <w:rPr>
          <w:szCs w:val="22"/>
        </w:rPr>
        <w:t>MA</w:t>
      </w:r>
      <w:r w:rsidR="00FB3159">
        <w:rPr>
          <w:szCs w:val="22"/>
        </w:rPr>
        <w:t>KRO Akademii. Na něj navazovaly norské projektové dny na školách</w:t>
      </w:r>
      <w:r w:rsidR="008978F6">
        <w:rPr>
          <w:szCs w:val="22"/>
        </w:rPr>
        <w:t>, do </w:t>
      </w:r>
      <w:r>
        <w:rPr>
          <w:szCs w:val="22"/>
        </w:rPr>
        <w:t xml:space="preserve">jehož aktivit se zapojili </w:t>
      </w:r>
      <w:r w:rsidR="0073103E">
        <w:rPr>
          <w:szCs w:val="22"/>
        </w:rPr>
        <w:t xml:space="preserve">i </w:t>
      </w:r>
      <w:r>
        <w:rPr>
          <w:szCs w:val="22"/>
        </w:rPr>
        <w:t xml:space="preserve">žáci základní školy. Ti se seznamovali se skandinávskou kulturou a tradicemi, ale i oblíbenými potravinami a recepty, na které se od nynějška </w:t>
      </w:r>
      <w:r w:rsidR="0073103E">
        <w:rPr>
          <w:szCs w:val="22"/>
        </w:rPr>
        <w:t xml:space="preserve">mohou </w:t>
      </w:r>
      <w:r>
        <w:rPr>
          <w:szCs w:val="22"/>
        </w:rPr>
        <w:t xml:space="preserve">těšit i ve </w:t>
      </w:r>
      <w:r w:rsidR="0073103E">
        <w:rPr>
          <w:szCs w:val="22"/>
        </w:rPr>
        <w:t xml:space="preserve">vlastní </w:t>
      </w:r>
      <w:r>
        <w:rPr>
          <w:szCs w:val="22"/>
        </w:rPr>
        <w:t>školní jídelně.</w:t>
      </w:r>
      <w:r w:rsidR="0073103E">
        <w:rPr>
          <w:szCs w:val="22"/>
        </w:rPr>
        <w:t xml:space="preserve"> </w:t>
      </w:r>
      <w:r w:rsidR="005E5D78" w:rsidRPr="00C07EF1">
        <w:rPr>
          <w:i/>
          <w:szCs w:val="22"/>
        </w:rPr>
        <w:t>„</w:t>
      </w:r>
      <w:r w:rsidRPr="00C07EF1">
        <w:rPr>
          <w:i/>
          <w:szCs w:val="22"/>
        </w:rPr>
        <w:t>Cílem projektu</w:t>
      </w:r>
      <w:r w:rsidR="008C7F1D" w:rsidRPr="00C07EF1">
        <w:rPr>
          <w:i/>
          <w:szCs w:val="22"/>
        </w:rPr>
        <w:t xml:space="preserve"> je </w:t>
      </w:r>
      <w:r w:rsidR="005E5D78" w:rsidRPr="00C07EF1">
        <w:rPr>
          <w:i/>
          <w:szCs w:val="22"/>
        </w:rPr>
        <w:t xml:space="preserve">ukázat, že </w:t>
      </w:r>
      <w:r w:rsidR="008B70EE" w:rsidRPr="00C07EF1">
        <w:rPr>
          <w:i/>
          <w:szCs w:val="22"/>
        </w:rPr>
        <w:t xml:space="preserve">zařízení školního stravování </w:t>
      </w:r>
      <w:r w:rsidR="005E5D78" w:rsidRPr="00C07EF1">
        <w:rPr>
          <w:i/>
          <w:szCs w:val="22"/>
        </w:rPr>
        <w:t>moh</w:t>
      </w:r>
      <w:r w:rsidR="00C62253" w:rsidRPr="00C07EF1">
        <w:rPr>
          <w:i/>
          <w:szCs w:val="22"/>
        </w:rPr>
        <w:t>ou běžn</w:t>
      </w:r>
      <w:r w:rsidR="001B4363" w:rsidRPr="00C07EF1">
        <w:rPr>
          <w:i/>
          <w:szCs w:val="22"/>
        </w:rPr>
        <w:t>ě podávat</w:t>
      </w:r>
      <w:r w:rsidRPr="00C07EF1">
        <w:rPr>
          <w:i/>
          <w:szCs w:val="22"/>
        </w:rPr>
        <w:t xml:space="preserve"> tradiční</w:t>
      </w:r>
      <w:r w:rsidR="006545B9" w:rsidRPr="00C07EF1">
        <w:rPr>
          <w:i/>
          <w:szCs w:val="22"/>
        </w:rPr>
        <w:t xml:space="preserve"> </w:t>
      </w:r>
      <w:r w:rsidR="0073103E" w:rsidRPr="00C07EF1">
        <w:rPr>
          <w:i/>
          <w:szCs w:val="22"/>
        </w:rPr>
        <w:t>zahraniční kulinářské speciality. Vybrané recepty prezentují zdravá a lehká jídla ze surovin dostupných v České republice, která zároveň svou nápaditostí oslovují malé strávníky,“</w:t>
      </w:r>
      <w:r w:rsidR="0073103E">
        <w:rPr>
          <w:i/>
          <w:szCs w:val="22"/>
        </w:rPr>
        <w:t xml:space="preserve"> </w:t>
      </w:r>
      <w:r w:rsidR="0073103E" w:rsidRPr="0073103E">
        <w:rPr>
          <w:szCs w:val="22"/>
        </w:rPr>
        <w:t>komentuje projekt norské kuchyně do škol Karel Jahoda, výkonný ředitel Asociace školních jídelen ČR.</w:t>
      </w:r>
    </w:p>
    <w:p w14:paraId="6AC55F30" w14:textId="77777777" w:rsidR="0073103E" w:rsidRDefault="0073103E" w:rsidP="007004CF">
      <w:pPr>
        <w:spacing w:before="240"/>
        <w:jc w:val="both"/>
        <w:rPr>
          <w:szCs w:val="22"/>
        </w:rPr>
      </w:pPr>
      <w:r>
        <w:rPr>
          <w:szCs w:val="22"/>
        </w:rPr>
        <w:t xml:space="preserve">Den norské kuchyně v českých školních jídelnách je </w:t>
      </w:r>
      <w:r w:rsidR="002F2879">
        <w:rPr>
          <w:szCs w:val="22"/>
        </w:rPr>
        <w:t xml:space="preserve">součástí projetu Dny světové kuchyně ve školních jídelnách ČR a volně navazuje na Den Thajské kuchyně, kterým Asociace školních jídelen ČR zahájila iniciativu projektového vzdělávání personálu školních stravovacích zařízení. </w:t>
      </w:r>
      <w:r w:rsidR="007004CF">
        <w:rPr>
          <w:szCs w:val="22"/>
        </w:rPr>
        <w:t xml:space="preserve">Tento </w:t>
      </w:r>
      <w:r w:rsidR="002F2879">
        <w:rPr>
          <w:szCs w:val="22"/>
        </w:rPr>
        <w:t xml:space="preserve">projekt </w:t>
      </w:r>
      <w:r w:rsidR="007004CF">
        <w:rPr>
          <w:szCs w:val="22"/>
        </w:rPr>
        <w:t xml:space="preserve">je </w:t>
      </w:r>
      <w:r w:rsidR="002F2879">
        <w:rPr>
          <w:szCs w:val="22"/>
        </w:rPr>
        <w:t>pořádá</w:t>
      </w:r>
      <w:r w:rsidR="007004CF">
        <w:rPr>
          <w:szCs w:val="22"/>
        </w:rPr>
        <w:t>n</w:t>
      </w:r>
      <w:r w:rsidR="002F2879">
        <w:rPr>
          <w:szCs w:val="22"/>
        </w:rPr>
        <w:t xml:space="preserve"> pod záštitou Velvy</w:t>
      </w:r>
      <w:r w:rsidR="007004CF">
        <w:rPr>
          <w:szCs w:val="22"/>
        </w:rPr>
        <w:t xml:space="preserve">slanectví norského království, </w:t>
      </w:r>
      <w:r w:rsidR="002F2879">
        <w:rPr>
          <w:szCs w:val="22"/>
        </w:rPr>
        <w:t>předsedy vlády České republiky</w:t>
      </w:r>
      <w:r w:rsidR="007004CF">
        <w:rPr>
          <w:szCs w:val="22"/>
        </w:rPr>
        <w:t xml:space="preserve"> Bohuslava Sobotky</w:t>
      </w:r>
      <w:r w:rsidR="002F2879">
        <w:rPr>
          <w:szCs w:val="22"/>
        </w:rPr>
        <w:t xml:space="preserve">, ministryně školství, mládeže a </w:t>
      </w:r>
      <w:r w:rsidR="007004CF">
        <w:rPr>
          <w:szCs w:val="22"/>
        </w:rPr>
        <w:t>tělovýchovy Kateřiny Valachové a senátora Parlamentu ČR Vladimíra Plačka.</w:t>
      </w:r>
    </w:p>
    <w:p w14:paraId="30E1AC8C" w14:textId="77777777" w:rsidR="00CE7D55" w:rsidRDefault="00CE7D55" w:rsidP="00DE146D">
      <w:pPr>
        <w:spacing w:line="240" w:lineRule="auto"/>
        <w:jc w:val="center"/>
        <w:rPr>
          <w:szCs w:val="22"/>
        </w:rPr>
      </w:pPr>
    </w:p>
    <w:p w14:paraId="5CA5574A" w14:textId="77777777" w:rsidR="00745FA1" w:rsidRDefault="00745FA1" w:rsidP="00DE146D">
      <w:pPr>
        <w:spacing w:line="240" w:lineRule="auto"/>
        <w:jc w:val="center"/>
        <w:rPr>
          <w:szCs w:val="22"/>
        </w:rPr>
      </w:pPr>
    </w:p>
    <w:p w14:paraId="4E12A951" w14:textId="77777777" w:rsidR="00DE146D" w:rsidRPr="00C62253" w:rsidRDefault="00DE146D" w:rsidP="00DE146D">
      <w:pPr>
        <w:spacing w:line="240" w:lineRule="auto"/>
        <w:jc w:val="center"/>
        <w:rPr>
          <w:szCs w:val="22"/>
        </w:rPr>
      </w:pPr>
      <w:r w:rsidRPr="00C62253">
        <w:rPr>
          <w:szCs w:val="22"/>
        </w:rPr>
        <w:t>***</w:t>
      </w:r>
    </w:p>
    <w:p w14:paraId="3CF676CC" w14:textId="37B3429A" w:rsidR="002E2A91" w:rsidRDefault="007004CF" w:rsidP="007004CF">
      <w:pPr>
        <w:widowControl w:val="0"/>
        <w:spacing w:before="240" w:line="240" w:lineRule="auto"/>
        <w:jc w:val="both"/>
        <w:rPr>
          <w:sz w:val="20"/>
        </w:rPr>
      </w:pPr>
      <w:r w:rsidRPr="007004CF">
        <w:rPr>
          <w:sz w:val="20"/>
        </w:rPr>
        <w:t>METRO GROUP Wholesale &amp; Food Specialist Company (W&amp;FS Co.) patří mezi přední hráče v segmentu velkoobchodu a distribuce potravin. Prostřednictvím svých obchodních značek METRO Cash &amp; Carry, Real a dalších společností je METRO GROUP W&amp;FS Co. zastoupena ve 35 zemích a zaměstnává celosvětově více než 150 000 lidí. V roce 2015/16 METRO GROUP W&amp;FS Co. dosáhla obratu €37 miliard EUR. Zaměřuje se na poskytování služeb odpovídajících specifickým potřebám velkoobchodních i maloobchodních zákazníků a to na regionální i mezinárodní úrovni.</w:t>
      </w:r>
    </w:p>
    <w:p w14:paraId="730EEF46" w14:textId="77777777" w:rsidR="002E2A91" w:rsidRDefault="002E2A91">
      <w:pPr>
        <w:spacing w:line="240" w:lineRule="auto"/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14:paraId="563838F0" w14:textId="77777777" w:rsidR="00754087" w:rsidRPr="007004CF" w:rsidRDefault="007004CF" w:rsidP="007004CF">
      <w:pPr>
        <w:widowControl w:val="0"/>
        <w:spacing w:before="240" w:line="240" w:lineRule="auto"/>
        <w:jc w:val="both"/>
        <w:rPr>
          <w:sz w:val="20"/>
        </w:rPr>
      </w:pPr>
      <w:r w:rsidRPr="007004CF">
        <w:rPr>
          <w:sz w:val="20"/>
        </w:rPr>
        <w:lastRenderedPageBreak/>
        <w:t>METRO/MAKRO Cash &amp; Carry je součástí skupiny METRO GROUP Wholesale &amp; Food Specialist Company.  METRO/MAKRO Cash &amp; Carry je zastoupeno ve 25 zemích, kde provozuje více než 750 samoobslužných velkoobchodů.</w:t>
      </w:r>
    </w:p>
    <w:p w14:paraId="45ED3E4E" w14:textId="77777777" w:rsidR="007004CF" w:rsidRDefault="007004CF" w:rsidP="007004CF">
      <w:pPr>
        <w:widowControl w:val="0"/>
        <w:spacing w:before="240"/>
        <w:jc w:val="both"/>
        <w:rPr>
          <w:b/>
          <w:szCs w:val="22"/>
          <w:u w:val="single"/>
        </w:rPr>
      </w:pPr>
    </w:p>
    <w:p w14:paraId="397C1E7D" w14:textId="77777777" w:rsidR="007C0F4D" w:rsidRPr="00C62253" w:rsidRDefault="007C0F4D" w:rsidP="007004CF">
      <w:pPr>
        <w:widowControl w:val="0"/>
        <w:spacing w:before="240"/>
        <w:jc w:val="both"/>
        <w:rPr>
          <w:szCs w:val="22"/>
        </w:rPr>
      </w:pPr>
      <w:r w:rsidRPr="00C62253">
        <w:rPr>
          <w:b/>
          <w:szCs w:val="22"/>
          <w:u w:val="single"/>
        </w:rPr>
        <w:t xml:space="preserve">Pro více informací kontaktujte: </w:t>
      </w:r>
    </w:p>
    <w:p w14:paraId="69AA6751" w14:textId="77777777" w:rsidR="00DE146D" w:rsidRPr="00C62253" w:rsidRDefault="009B1B7E" w:rsidP="007004CF">
      <w:pPr>
        <w:widowControl w:val="0"/>
        <w:spacing w:before="240"/>
        <w:rPr>
          <w:szCs w:val="22"/>
        </w:rPr>
      </w:pPr>
      <w:r>
        <w:rPr>
          <w:b/>
          <w:szCs w:val="22"/>
        </w:rPr>
        <w:t>Tereza Knířo</w:t>
      </w:r>
      <w:r w:rsidR="00DE146D" w:rsidRPr="00C62253">
        <w:rPr>
          <w:b/>
          <w:szCs w:val="22"/>
        </w:rPr>
        <w:t>vá</w:t>
      </w:r>
    </w:p>
    <w:p w14:paraId="494A7A53" w14:textId="77777777" w:rsidR="00DE146D" w:rsidRPr="00C62253" w:rsidRDefault="00B76119" w:rsidP="007004CF">
      <w:pPr>
        <w:widowControl w:val="0"/>
        <w:rPr>
          <w:szCs w:val="22"/>
        </w:rPr>
      </w:pPr>
      <w:r>
        <w:rPr>
          <w:szCs w:val="22"/>
        </w:rPr>
        <w:t xml:space="preserve">Inspiro Solutions </w:t>
      </w:r>
      <w:r>
        <w:rPr>
          <w:szCs w:val="22"/>
        </w:rPr>
        <w:br/>
        <w:t>tel.: +420 724 352 211</w:t>
      </w:r>
    </w:p>
    <w:p w14:paraId="49438B35" w14:textId="77777777" w:rsidR="009B1B7E" w:rsidRPr="007004CF" w:rsidRDefault="00DE146D" w:rsidP="007004CF">
      <w:pPr>
        <w:jc w:val="both"/>
        <w:outlineLvl w:val="0"/>
        <w:rPr>
          <w:szCs w:val="22"/>
        </w:rPr>
      </w:pPr>
      <w:r w:rsidRPr="00C62253">
        <w:rPr>
          <w:szCs w:val="22"/>
        </w:rPr>
        <w:t xml:space="preserve">e-mail: </w:t>
      </w:r>
      <w:r w:rsidR="00B76119">
        <w:rPr>
          <w:szCs w:val="22"/>
        </w:rPr>
        <w:t>tereza.knirova@inspiro-solutions.cz</w:t>
      </w:r>
      <w:r w:rsidRPr="00C62253">
        <w:rPr>
          <w:szCs w:val="22"/>
        </w:rPr>
        <w:tab/>
      </w:r>
    </w:p>
    <w:p w14:paraId="3F404DEA" w14:textId="77777777" w:rsidR="00DE146D" w:rsidRPr="00C62253" w:rsidRDefault="00DE146D" w:rsidP="007004CF">
      <w:pPr>
        <w:widowControl w:val="0"/>
        <w:spacing w:before="240"/>
        <w:rPr>
          <w:szCs w:val="22"/>
        </w:rPr>
      </w:pPr>
      <w:r w:rsidRPr="00C62253">
        <w:rPr>
          <w:b/>
          <w:szCs w:val="22"/>
        </w:rPr>
        <w:t>Romana Nýdrle</w:t>
      </w:r>
    </w:p>
    <w:p w14:paraId="20F9E5CC" w14:textId="77777777" w:rsidR="00DE146D" w:rsidRPr="00C62253" w:rsidRDefault="00DE146D" w:rsidP="007004CF">
      <w:pPr>
        <w:widowControl w:val="0"/>
        <w:rPr>
          <w:szCs w:val="22"/>
        </w:rPr>
      </w:pPr>
      <w:r w:rsidRPr="00C62253">
        <w:rPr>
          <w:szCs w:val="22"/>
        </w:rPr>
        <w:t>Ředitelka korporátní komun</w:t>
      </w:r>
      <w:r w:rsidR="007D30E2">
        <w:rPr>
          <w:szCs w:val="22"/>
        </w:rPr>
        <w:t>ikace MAKRO Cash &amp; Carry</w:t>
      </w:r>
      <w:r w:rsidR="007D30E2">
        <w:rPr>
          <w:szCs w:val="22"/>
        </w:rPr>
        <w:br/>
        <w:t xml:space="preserve">tel.: </w:t>
      </w:r>
      <w:r w:rsidRPr="00C62253">
        <w:rPr>
          <w:szCs w:val="22"/>
        </w:rPr>
        <w:t>+420 251 111 112</w:t>
      </w:r>
    </w:p>
    <w:p w14:paraId="2DF18A25" w14:textId="77777777" w:rsidR="007C0F4D" w:rsidRPr="00C62253" w:rsidRDefault="00B76119" w:rsidP="007004CF">
      <w:pPr>
        <w:rPr>
          <w:szCs w:val="22"/>
        </w:rPr>
      </w:pPr>
      <w:r>
        <w:rPr>
          <w:szCs w:val="22"/>
        </w:rPr>
        <w:t xml:space="preserve">e-mail: </w:t>
      </w:r>
      <w:r w:rsidR="00DE146D" w:rsidRPr="007004CF">
        <w:rPr>
          <w:szCs w:val="22"/>
        </w:rPr>
        <w:t>romana.nydrle@makro.cz</w:t>
      </w:r>
    </w:p>
    <w:p w14:paraId="264D6869" w14:textId="77777777" w:rsidR="007C0F4D" w:rsidRPr="00C62253" w:rsidRDefault="002E2A91" w:rsidP="007004CF">
      <w:pPr>
        <w:spacing w:before="240"/>
        <w:rPr>
          <w:color w:val="auto"/>
          <w:szCs w:val="22"/>
        </w:rPr>
      </w:pPr>
      <w:hyperlink r:id="rId8" w:history="1">
        <w:r w:rsidR="007C0F4D" w:rsidRPr="00C62253">
          <w:rPr>
            <w:rStyle w:val="Hypertextovodkaz"/>
            <w:szCs w:val="22"/>
          </w:rPr>
          <w:t>www.makro.cz</w:t>
        </w:r>
      </w:hyperlink>
    </w:p>
    <w:p w14:paraId="02AB5C1D" w14:textId="77777777" w:rsidR="007C0F4D" w:rsidRPr="00C62253" w:rsidRDefault="002E2A91" w:rsidP="007C0F4D">
      <w:pPr>
        <w:rPr>
          <w:szCs w:val="22"/>
        </w:rPr>
      </w:pPr>
      <w:hyperlink r:id="rId9" w:history="1">
        <w:r w:rsidR="007C0F4D" w:rsidRPr="00C62253">
          <w:rPr>
            <w:rStyle w:val="Hypertextovodkaz"/>
            <w:szCs w:val="22"/>
          </w:rPr>
          <w:t>www.facebook.com/makro.cz</w:t>
        </w:r>
      </w:hyperlink>
    </w:p>
    <w:p w14:paraId="02F98175" w14:textId="77777777" w:rsidR="007C0F4D" w:rsidRPr="00C62253" w:rsidRDefault="002E2A91" w:rsidP="007C0F4D">
      <w:pPr>
        <w:rPr>
          <w:szCs w:val="22"/>
        </w:rPr>
      </w:pPr>
      <w:hyperlink r:id="rId10" w:history="1">
        <w:r w:rsidR="007C0F4D" w:rsidRPr="00C62253">
          <w:rPr>
            <w:rStyle w:val="Hypertextovodkaz"/>
            <w:szCs w:val="22"/>
          </w:rPr>
          <w:t>www.twitter.com/makrocr</w:t>
        </w:r>
      </w:hyperlink>
    </w:p>
    <w:p w14:paraId="38E80C78" w14:textId="77777777" w:rsidR="006F7FFE" w:rsidRPr="00C62253" w:rsidRDefault="006F7FFE">
      <w:pPr>
        <w:rPr>
          <w:szCs w:val="22"/>
        </w:rPr>
      </w:pPr>
    </w:p>
    <w:sectPr w:rsidR="006F7FFE" w:rsidRPr="00C62253" w:rsidSect="00F17352">
      <w:headerReference w:type="default" r:id="rId11"/>
      <w:footerReference w:type="default" r:id="rId12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31E1C" w14:textId="77777777" w:rsidR="00816954" w:rsidRDefault="00816954">
      <w:pPr>
        <w:spacing w:line="240" w:lineRule="auto"/>
      </w:pPr>
      <w:r>
        <w:separator/>
      </w:r>
    </w:p>
  </w:endnote>
  <w:endnote w:type="continuationSeparator" w:id="0">
    <w:p w14:paraId="5F64A809" w14:textId="77777777" w:rsidR="00816954" w:rsidRDefault="00816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519E" w14:textId="77777777" w:rsidR="000B05D8" w:rsidRDefault="000B05D8">
    <w:pPr>
      <w:widowControl w:val="0"/>
      <w:spacing w:line="240" w:lineRule="auto"/>
    </w:pPr>
  </w:p>
  <w:p w14:paraId="056B01A7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67B8" w14:textId="77777777" w:rsidR="00816954" w:rsidRDefault="00816954">
      <w:pPr>
        <w:spacing w:line="240" w:lineRule="auto"/>
      </w:pPr>
      <w:r>
        <w:separator/>
      </w:r>
    </w:p>
  </w:footnote>
  <w:footnote w:type="continuationSeparator" w:id="0">
    <w:p w14:paraId="58AD57F6" w14:textId="77777777" w:rsidR="00816954" w:rsidRDefault="00816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145B4" w14:textId="77777777" w:rsidR="000B05D8" w:rsidRDefault="00756C78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8B6BD15" wp14:editId="1580D68D">
          <wp:simplePos x="0" y="0"/>
          <wp:positionH relativeFrom="margin">
            <wp:posOffset>4057650</wp:posOffset>
          </wp:positionH>
          <wp:positionV relativeFrom="margin">
            <wp:posOffset>-1109980</wp:posOffset>
          </wp:positionV>
          <wp:extent cx="1685925" cy="900430"/>
          <wp:effectExtent l="0" t="0" r="0" b="0"/>
          <wp:wrapSquare wrapText="bothSides"/>
          <wp:docPr id="1" name="Obrázek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80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BD5C5" w14:textId="77777777" w:rsidR="000B05D8" w:rsidRDefault="000B05D8">
    <w:pPr>
      <w:widowControl w:val="0"/>
      <w:spacing w:line="240" w:lineRule="auto"/>
      <w:jc w:val="center"/>
    </w:pPr>
  </w:p>
  <w:p w14:paraId="7544B610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DF1"/>
    <w:multiLevelType w:val="multilevel"/>
    <w:tmpl w:val="8250B458"/>
    <w:lvl w:ilvl="0">
      <w:start w:val="1"/>
      <w:numFmt w:val="decimal"/>
      <w:lvlText w:val="%1."/>
      <w:lvlJc w:val="left"/>
      <w:pPr>
        <w:tabs>
          <w:tab w:val="num" w:pos="77"/>
        </w:tabs>
        <w:ind w:left="360"/>
      </w:pPr>
      <w:rPr>
        <w:rFonts w:cs="Times New Roman" w:hint="default"/>
        <w:b/>
        <w:i w:val="0"/>
        <w:color w:val="800000"/>
      </w:rPr>
    </w:lvl>
    <w:lvl w:ilvl="1">
      <w:start w:val="1"/>
      <w:numFmt w:val="lowerLetter"/>
      <w:lvlText w:val="%2)"/>
      <w:lvlJc w:val="left"/>
      <w:pPr>
        <w:tabs>
          <w:tab w:val="num" w:pos="77"/>
        </w:tabs>
        <w:ind w:left="927"/>
      </w:pPr>
      <w:rPr>
        <w:rFonts w:cs="Times New Roman" w:hint="default"/>
        <w:b/>
        <w:i w:val="0"/>
        <w:color w:val="800000"/>
      </w:rPr>
    </w:lvl>
    <w:lvl w:ilvl="2">
      <w:start w:val="1"/>
      <w:numFmt w:val="bullet"/>
      <w:lvlText w:val=""/>
      <w:lvlJc w:val="left"/>
      <w:pPr>
        <w:tabs>
          <w:tab w:val="num" w:pos="1778"/>
        </w:tabs>
        <w:ind w:left="1494"/>
      </w:pPr>
      <w:rPr>
        <w:rFonts w:ascii="Wingdings" w:hAnsi="Wingdings" w:hint="default"/>
        <w:b/>
        <w:i w:val="0"/>
        <w:color w:val="800000"/>
      </w:rPr>
    </w:lvl>
    <w:lvl w:ilvl="3">
      <w:start w:val="1"/>
      <w:numFmt w:val="bullet"/>
      <w:lvlText w:val=""/>
      <w:lvlJc w:val="left"/>
      <w:pPr>
        <w:tabs>
          <w:tab w:val="num" w:pos="2345"/>
        </w:tabs>
        <w:ind w:left="2061"/>
      </w:pPr>
      <w:rPr>
        <w:rFonts w:ascii="Wingdings 2" w:hAnsi="Wingdings 2" w:hint="default"/>
        <w:b/>
        <w:i w:val="0"/>
        <w:color w:val="800000"/>
      </w:rPr>
    </w:lvl>
    <w:lvl w:ilvl="4">
      <w:start w:val="1"/>
      <w:numFmt w:val="lowerLetter"/>
      <w:lvlText w:val="(%5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11518"/>
    <w:rsid w:val="0003196B"/>
    <w:rsid w:val="00040EA7"/>
    <w:rsid w:val="00055081"/>
    <w:rsid w:val="00094C24"/>
    <w:rsid w:val="00096D12"/>
    <w:rsid w:val="000B05D8"/>
    <w:rsid w:val="0010483B"/>
    <w:rsid w:val="001379DC"/>
    <w:rsid w:val="00141ADE"/>
    <w:rsid w:val="00143665"/>
    <w:rsid w:val="00180D96"/>
    <w:rsid w:val="00195D04"/>
    <w:rsid w:val="001B4363"/>
    <w:rsid w:val="001C1434"/>
    <w:rsid w:val="001D3E1B"/>
    <w:rsid w:val="001E1B85"/>
    <w:rsid w:val="0023015E"/>
    <w:rsid w:val="002361DC"/>
    <w:rsid w:val="0028004D"/>
    <w:rsid w:val="002855E7"/>
    <w:rsid w:val="002A23D3"/>
    <w:rsid w:val="002C39D4"/>
    <w:rsid w:val="002C696C"/>
    <w:rsid w:val="002E10EE"/>
    <w:rsid w:val="002E2A91"/>
    <w:rsid w:val="002F2879"/>
    <w:rsid w:val="002F7766"/>
    <w:rsid w:val="0032502E"/>
    <w:rsid w:val="0034299E"/>
    <w:rsid w:val="003445BC"/>
    <w:rsid w:val="00353DF0"/>
    <w:rsid w:val="00370E79"/>
    <w:rsid w:val="003A061B"/>
    <w:rsid w:val="003A6603"/>
    <w:rsid w:val="003B49BF"/>
    <w:rsid w:val="004215BA"/>
    <w:rsid w:val="00453F91"/>
    <w:rsid w:val="00455450"/>
    <w:rsid w:val="0046651B"/>
    <w:rsid w:val="004A52A1"/>
    <w:rsid w:val="004C0ABE"/>
    <w:rsid w:val="004E71A3"/>
    <w:rsid w:val="00514FBA"/>
    <w:rsid w:val="00565C34"/>
    <w:rsid w:val="005A0087"/>
    <w:rsid w:val="005C644A"/>
    <w:rsid w:val="005E3F82"/>
    <w:rsid w:val="005E5D78"/>
    <w:rsid w:val="00640DC3"/>
    <w:rsid w:val="00652727"/>
    <w:rsid w:val="006545B9"/>
    <w:rsid w:val="006667B8"/>
    <w:rsid w:val="0068744B"/>
    <w:rsid w:val="00690F1D"/>
    <w:rsid w:val="00694F31"/>
    <w:rsid w:val="006F7FFE"/>
    <w:rsid w:val="007004CF"/>
    <w:rsid w:val="0073103E"/>
    <w:rsid w:val="0073138E"/>
    <w:rsid w:val="00745FA1"/>
    <w:rsid w:val="00754087"/>
    <w:rsid w:val="00756C78"/>
    <w:rsid w:val="007624B1"/>
    <w:rsid w:val="007C0F4D"/>
    <w:rsid w:val="007D30E2"/>
    <w:rsid w:val="007D5671"/>
    <w:rsid w:val="0081204F"/>
    <w:rsid w:val="00816954"/>
    <w:rsid w:val="00826F59"/>
    <w:rsid w:val="00834D79"/>
    <w:rsid w:val="00857EC3"/>
    <w:rsid w:val="008772BA"/>
    <w:rsid w:val="00893E95"/>
    <w:rsid w:val="008978F6"/>
    <w:rsid w:val="008B567C"/>
    <w:rsid w:val="008B70EE"/>
    <w:rsid w:val="008C7F1D"/>
    <w:rsid w:val="00912ED2"/>
    <w:rsid w:val="009216F9"/>
    <w:rsid w:val="00946D6A"/>
    <w:rsid w:val="00952A7C"/>
    <w:rsid w:val="009570E7"/>
    <w:rsid w:val="00961EBC"/>
    <w:rsid w:val="00973F92"/>
    <w:rsid w:val="00976C9A"/>
    <w:rsid w:val="00982511"/>
    <w:rsid w:val="00997096"/>
    <w:rsid w:val="009A497C"/>
    <w:rsid w:val="009B1B7E"/>
    <w:rsid w:val="009C7FC3"/>
    <w:rsid w:val="009D0C87"/>
    <w:rsid w:val="009D38EB"/>
    <w:rsid w:val="009F207F"/>
    <w:rsid w:val="009F2D96"/>
    <w:rsid w:val="00A145A0"/>
    <w:rsid w:val="00A15F3C"/>
    <w:rsid w:val="00A8584F"/>
    <w:rsid w:val="00AB13C7"/>
    <w:rsid w:val="00AB3DCA"/>
    <w:rsid w:val="00AC7E53"/>
    <w:rsid w:val="00AF347D"/>
    <w:rsid w:val="00B05824"/>
    <w:rsid w:val="00B127B1"/>
    <w:rsid w:val="00B51CC2"/>
    <w:rsid w:val="00B62D8C"/>
    <w:rsid w:val="00B76119"/>
    <w:rsid w:val="00BB7501"/>
    <w:rsid w:val="00BC3699"/>
    <w:rsid w:val="00BE1757"/>
    <w:rsid w:val="00C07EF1"/>
    <w:rsid w:val="00C222D2"/>
    <w:rsid w:val="00C35EBE"/>
    <w:rsid w:val="00C47B6B"/>
    <w:rsid w:val="00C53DF3"/>
    <w:rsid w:val="00C62253"/>
    <w:rsid w:val="00CD3274"/>
    <w:rsid w:val="00CE015A"/>
    <w:rsid w:val="00CE7D55"/>
    <w:rsid w:val="00D14C04"/>
    <w:rsid w:val="00D32D4B"/>
    <w:rsid w:val="00D620E8"/>
    <w:rsid w:val="00D87BEB"/>
    <w:rsid w:val="00DB0A56"/>
    <w:rsid w:val="00DB1A09"/>
    <w:rsid w:val="00DD6C96"/>
    <w:rsid w:val="00DE146D"/>
    <w:rsid w:val="00DF1C25"/>
    <w:rsid w:val="00E05A5F"/>
    <w:rsid w:val="00E3717F"/>
    <w:rsid w:val="00E47BA2"/>
    <w:rsid w:val="00E664C7"/>
    <w:rsid w:val="00E77E6D"/>
    <w:rsid w:val="00E80C97"/>
    <w:rsid w:val="00EB7327"/>
    <w:rsid w:val="00EE6620"/>
    <w:rsid w:val="00EF445D"/>
    <w:rsid w:val="00F17352"/>
    <w:rsid w:val="00F26066"/>
    <w:rsid w:val="00F37A03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EF8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65C3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A06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6C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C78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6C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C78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makro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kr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C5662-7BF9-4D67-BA91-DABF2D97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 Holá</cp:lastModifiedBy>
  <cp:revision>5</cp:revision>
  <cp:lastPrinted>2015-06-24T13:08:00Z</cp:lastPrinted>
  <dcterms:created xsi:type="dcterms:W3CDTF">2017-05-05T09:20:00Z</dcterms:created>
  <dcterms:modified xsi:type="dcterms:W3CDTF">2017-05-11T13:10:00Z</dcterms:modified>
</cp:coreProperties>
</file>