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27A3A" w14:textId="4BCBC007" w:rsidR="00CF244E" w:rsidRPr="002E10EE" w:rsidRDefault="00CF244E" w:rsidP="008772BA">
      <w:pPr>
        <w:widowControl w:val="0"/>
        <w:jc w:val="both"/>
        <w:rPr>
          <w:rFonts w:cs="Times New Roman"/>
        </w:rPr>
      </w:pPr>
      <w:r w:rsidRPr="002E10EE">
        <w:rPr>
          <w:sz w:val="24"/>
          <w:szCs w:val="24"/>
        </w:rPr>
        <w:t xml:space="preserve">Tisková zpráva, </w:t>
      </w:r>
      <w:r w:rsidR="00087E46">
        <w:rPr>
          <w:sz w:val="24"/>
          <w:szCs w:val="24"/>
        </w:rPr>
        <w:t>23</w:t>
      </w:r>
      <w:r w:rsidR="00803DD0">
        <w:rPr>
          <w:sz w:val="24"/>
          <w:szCs w:val="24"/>
        </w:rPr>
        <w:t>. ledna</w:t>
      </w:r>
      <w:r>
        <w:rPr>
          <w:sz w:val="24"/>
          <w:szCs w:val="24"/>
        </w:rPr>
        <w:t xml:space="preserve"> </w:t>
      </w:r>
      <w:r w:rsidRPr="002E10EE">
        <w:rPr>
          <w:sz w:val="24"/>
          <w:szCs w:val="24"/>
        </w:rPr>
        <w:t>201</w:t>
      </w:r>
      <w:r w:rsidR="00803DD0">
        <w:rPr>
          <w:sz w:val="24"/>
          <w:szCs w:val="24"/>
        </w:rPr>
        <w:t>7</w:t>
      </w:r>
    </w:p>
    <w:p w14:paraId="5217E5C0" w14:textId="77777777" w:rsidR="00CF244E" w:rsidRPr="002E10EE" w:rsidRDefault="00CF244E" w:rsidP="008772BA">
      <w:pPr>
        <w:widowControl w:val="0"/>
        <w:jc w:val="both"/>
        <w:rPr>
          <w:rFonts w:cs="Times New Roman"/>
        </w:rPr>
      </w:pPr>
    </w:p>
    <w:p w14:paraId="79D5E484" w14:textId="7D43C9ED" w:rsidR="00803DD0" w:rsidRPr="00803DD0" w:rsidRDefault="00803DD0" w:rsidP="00724B7E">
      <w:pPr>
        <w:widowControl w:val="0"/>
        <w:spacing w:line="264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Hvězda italské kuchyně </w:t>
      </w:r>
      <w:r w:rsidRPr="00803DD0">
        <w:rPr>
          <w:b/>
          <w:bCs/>
          <w:sz w:val="36"/>
          <w:szCs w:val="36"/>
        </w:rPr>
        <w:t xml:space="preserve">Roberto </w:t>
      </w:r>
      <w:proofErr w:type="spellStart"/>
      <w:r w:rsidRPr="00803DD0">
        <w:rPr>
          <w:b/>
          <w:bCs/>
          <w:sz w:val="36"/>
          <w:szCs w:val="36"/>
        </w:rPr>
        <w:t>Carcangiu</w:t>
      </w:r>
      <w:proofErr w:type="spellEnd"/>
      <w:r>
        <w:rPr>
          <w:b/>
          <w:bCs/>
          <w:sz w:val="36"/>
          <w:szCs w:val="36"/>
        </w:rPr>
        <w:t xml:space="preserve"> pře</w:t>
      </w:r>
      <w:r w:rsidR="004B58A1">
        <w:rPr>
          <w:b/>
          <w:bCs/>
          <w:sz w:val="36"/>
          <w:szCs w:val="36"/>
        </w:rPr>
        <w:t>dvedl</w:t>
      </w:r>
      <w:r>
        <w:rPr>
          <w:b/>
          <w:bCs/>
          <w:sz w:val="36"/>
          <w:szCs w:val="36"/>
        </w:rPr>
        <w:t xml:space="preserve"> své umění v pražské MAKRO Akademii</w:t>
      </w:r>
    </w:p>
    <w:p w14:paraId="1DACA021" w14:textId="61B74353" w:rsidR="00CF244E" w:rsidRPr="003C0106" w:rsidRDefault="004D594B" w:rsidP="00724B7E">
      <w:pPr>
        <w:jc w:val="center"/>
        <w:rPr>
          <w:rFonts w:cs="Times New Roman"/>
          <w:sz w:val="32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FEFF53" wp14:editId="60800BB9">
            <wp:simplePos x="0" y="0"/>
            <wp:positionH relativeFrom="column">
              <wp:posOffset>3904615</wp:posOffset>
            </wp:positionH>
            <wp:positionV relativeFrom="paragraph">
              <wp:posOffset>248920</wp:posOffset>
            </wp:positionV>
            <wp:extent cx="1831975" cy="2749550"/>
            <wp:effectExtent l="0" t="0" r="0" b="0"/>
            <wp:wrapTight wrapText="bothSides">
              <wp:wrapPolygon edited="0">
                <wp:start x="0" y="0"/>
                <wp:lineTo x="0" y="21400"/>
                <wp:lineTo x="21338" y="21400"/>
                <wp:lineTo x="21338" y="0"/>
                <wp:lineTo x="0" y="0"/>
              </wp:wrapPolygon>
            </wp:wrapTight>
            <wp:docPr id="1" name="Obrázek 1" descr="Z:\Makro\Akce_projekty\Workshop s Italem\Foto\Roberto_Carcangiu_pro_media\2017_01_17_Makro_TMA_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kro\Akce_projekty\Workshop s Italem\Foto\Roberto_Carcangiu_pro_media\2017_01_17_Makro_TMA_546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DED7E" w14:textId="1818DCC0" w:rsidR="004C4C45" w:rsidRPr="003C0106" w:rsidRDefault="004B58A1" w:rsidP="00724B7E">
      <w:pPr>
        <w:jc w:val="both"/>
        <w:rPr>
          <w:b/>
          <w:bCs/>
          <w:sz w:val="24"/>
          <w:szCs w:val="24"/>
        </w:rPr>
      </w:pPr>
      <w:r w:rsidRPr="003C0106">
        <w:rPr>
          <w:b/>
          <w:bCs/>
          <w:sz w:val="24"/>
          <w:szCs w:val="24"/>
        </w:rPr>
        <w:t>Vůbec poprvé měli zájemci</w:t>
      </w:r>
      <w:bookmarkStart w:id="0" w:name="_GoBack"/>
      <w:bookmarkEnd w:id="0"/>
      <w:r w:rsidRPr="003C0106">
        <w:rPr>
          <w:b/>
          <w:bCs/>
          <w:sz w:val="24"/>
          <w:szCs w:val="24"/>
        </w:rPr>
        <w:t xml:space="preserve"> o </w:t>
      </w:r>
      <w:r w:rsidR="00272AE4">
        <w:rPr>
          <w:b/>
          <w:bCs/>
          <w:sz w:val="24"/>
          <w:szCs w:val="24"/>
        </w:rPr>
        <w:t xml:space="preserve">autentickou </w:t>
      </w:r>
      <w:r w:rsidRPr="003C0106">
        <w:rPr>
          <w:b/>
          <w:bCs/>
          <w:sz w:val="24"/>
          <w:szCs w:val="24"/>
        </w:rPr>
        <w:t>italskou gastronomii možnost naučit se novým post</w:t>
      </w:r>
      <w:r w:rsidR="00A300BB">
        <w:rPr>
          <w:b/>
          <w:bCs/>
          <w:sz w:val="24"/>
          <w:szCs w:val="24"/>
        </w:rPr>
        <w:t>upům v </w:t>
      </w:r>
      <w:r w:rsidR="00CF056B">
        <w:rPr>
          <w:b/>
          <w:bCs/>
          <w:sz w:val="24"/>
          <w:szCs w:val="24"/>
        </w:rPr>
        <w:t xml:space="preserve">přípravě pokrmů </w:t>
      </w:r>
      <w:r w:rsidRPr="003C0106">
        <w:rPr>
          <w:b/>
          <w:bCs/>
          <w:sz w:val="24"/>
          <w:szCs w:val="24"/>
        </w:rPr>
        <w:t xml:space="preserve">s šéfkuchařem Robertem </w:t>
      </w:r>
      <w:proofErr w:type="spellStart"/>
      <w:r w:rsidRPr="003C0106">
        <w:rPr>
          <w:b/>
          <w:bCs/>
          <w:sz w:val="24"/>
          <w:szCs w:val="24"/>
        </w:rPr>
        <w:t>Carcangiu</w:t>
      </w:r>
      <w:proofErr w:type="spellEnd"/>
      <w:r w:rsidRPr="003C0106">
        <w:rPr>
          <w:b/>
          <w:bCs/>
          <w:sz w:val="24"/>
          <w:szCs w:val="24"/>
        </w:rPr>
        <w:t xml:space="preserve">. </w:t>
      </w:r>
      <w:r w:rsidR="00272AE4" w:rsidRPr="003C0106">
        <w:rPr>
          <w:b/>
          <w:bCs/>
          <w:sz w:val="24"/>
          <w:szCs w:val="24"/>
        </w:rPr>
        <w:t>Na svůj původ je rodák z i</w:t>
      </w:r>
      <w:r w:rsidR="00B53049">
        <w:rPr>
          <w:b/>
          <w:bCs/>
          <w:sz w:val="24"/>
          <w:szCs w:val="24"/>
        </w:rPr>
        <w:t>talského Pie</w:t>
      </w:r>
      <w:r w:rsidR="0093439F">
        <w:rPr>
          <w:b/>
          <w:bCs/>
          <w:sz w:val="24"/>
          <w:szCs w:val="24"/>
        </w:rPr>
        <w:t>montu velmi hrdý a </w:t>
      </w:r>
      <w:r w:rsidR="00272AE4" w:rsidRPr="003C0106">
        <w:rPr>
          <w:b/>
          <w:bCs/>
          <w:sz w:val="24"/>
          <w:szCs w:val="24"/>
        </w:rPr>
        <w:t xml:space="preserve">v moderní podobě ho převádí </w:t>
      </w:r>
      <w:r w:rsidR="00B621EB">
        <w:rPr>
          <w:b/>
          <w:bCs/>
          <w:sz w:val="24"/>
          <w:szCs w:val="24"/>
        </w:rPr>
        <w:t xml:space="preserve">do </w:t>
      </w:r>
      <w:r w:rsidR="00272AE4">
        <w:rPr>
          <w:b/>
          <w:bCs/>
          <w:sz w:val="24"/>
          <w:szCs w:val="24"/>
        </w:rPr>
        <w:t xml:space="preserve">gastronomického umění. </w:t>
      </w:r>
      <w:r w:rsidRPr="003C0106">
        <w:rPr>
          <w:b/>
          <w:bCs/>
          <w:sz w:val="24"/>
          <w:szCs w:val="24"/>
        </w:rPr>
        <w:t>Italský šéfkuchař předs</w:t>
      </w:r>
      <w:r w:rsidR="00746331">
        <w:rPr>
          <w:b/>
          <w:bCs/>
          <w:sz w:val="24"/>
          <w:szCs w:val="24"/>
        </w:rPr>
        <w:t xml:space="preserve">tavil </w:t>
      </w:r>
      <w:r w:rsidRPr="003C0106">
        <w:rPr>
          <w:b/>
          <w:bCs/>
          <w:sz w:val="24"/>
          <w:szCs w:val="24"/>
        </w:rPr>
        <w:t>inovativní</w:t>
      </w:r>
      <w:r w:rsidR="004C4C45" w:rsidRPr="003C0106">
        <w:rPr>
          <w:b/>
          <w:bCs/>
          <w:sz w:val="24"/>
          <w:szCs w:val="24"/>
        </w:rPr>
        <w:t xml:space="preserve"> recepty, které si připravi</w:t>
      </w:r>
      <w:r w:rsidR="00B621EB">
        <w:rPr>
          <w:b/>
          <w:bCs/>
          <w:sz w:val="24"/>
          <w:szCs w:val="24"/>
        </w:rPr>
        <w:t xml:space="preserve">l speciálně pro </w:t>
      </w:r>
      <w:r w:rsidR="00746331">
        <w:rPr>
          <w:b/>
          <w:bCs/>
          <w:sz w:val="24"/>
          <w:szCs w:val="24"/>
        </w:rPr>
        <w:t xml:space="preserve">workshop </w:t>
      </w:r>
      <w:r w:rsidRPr="003C0106">
        <w:rPr>
          <w:b/>
          <w:bCs/>
          <w:sz w:val="24"/>
          <w:szCs w:val="24"/>
        </w:rPr>
        <w:t>v pražské MAKRO Akademii</w:t>
      </w:r>
      <w:r w:rsidR="004C4C45" w:rsidRPr="003C0106">
        <w:rPr>
          <w:b/>
          <w:bCs/>
          <w:sz w:val="24"/>
          <w:szCs w:val="24"/>
        </w:rPr>
        <w:t>, největším kulinářském s</w:t>
      </w:r>
      <w:r w:rsidRPr="003C0106">
        <w:rPr>
          <w:b/>
          <w:bCs/>
          <w:sz w:val="24"/>
          <w:szCs w:val="24"/>
        </w:rPr>
        <w:t xml:space="preserve">tudiu ve střední Evropě. </w:t>
      </w:r>
    </w:p>
    <w:p w14:paraId="08502322" w14:textId="77777777" w:rsidR="00BA1983" w:rsidRPr="00803DD0" w:rsidRDefault="00BA1983" w:rsidP="00724B7E">
      <w:pPr>
        <w:jc w:val="both"/>
        <w:rPr>
          <w:b/>
          <w:bCs/>
          <w:sz w:val="18"/>
          <w:szCs w:val="24"/>
        </w:rPr>
      </w:pPr>
    </w:p>
    <w:p w14:paraId="6E587073" w14:textId="77777777" w:rsidR="00B621EB" w:rsidRDefault="007E376B" w:rsidP="00724B7E">
      <w:pPr>
        <w:jc w:val="both"/>
      </w:pPr>
      <w:r w:rsidRPr="003C0106">
        <w:rPr>
          <w:i/>
        </w:rPr>
        <w:t>„</w:t>
      </w:r>
      <w:r w:rsidR="00086DC4" w:rsidRPr="003C0106">
        <w:rPr>
          <w:i/>
          <w:iCs/>
        </w:rPr>
        <w:t>Pro praž</w:t>
      </w:r>
      <w:r w:rsidR="00746331">
        <w:rPr>
          <w:i/>
          <w:iCs/>
        </w:rPr>
        <w:t xml:space="preserve">ský kurz jsem vytvořil </w:t>
      </w:r>
      <w:r w:rsidR="00086DC4" w:rsidRPr="003C0106">
        <w:rPr>
          <w:i/>
          <w:iCs/>
        </w:rPr>
        <w:t>recepty, které jsem ještě nikde neprezentoval. Je t</w:t>
      </w:r>
      <w:r w:rsidR="00746331">
        <w:rPr>
          <w:i/>
          <w:iCs/>
        </w:rPr>
        <w:t xml:space="preserve">o tedy jejich </w:t>
      </w:r>
      <w:r w:rsidR="0093439F">
        <w:rPr>
          <w:i/>
          <w:iCs/>
        </w:rPr>
        <w:t>premiéra</w:t>
      </w:r>
      <w:r w:rsidR="00A00B53" w:rsidRPr="003C0106">
        <w:rPr>
          <w:i/>
          <w:iCs/>
        </w:rPr>
        <w:t>,“</w:t>
      </w:r>
      <w:r w:rsidR="00272AE4">
        <w:t xml:space="preserve"> představuje svoji práci Roberto</w:t>
      </w:r>
      <w:r w:rsidR="0093439F">
        <w:t xml:space="preserve"> </w:t>
      </w:r>
      <w:proofErr w:type="spellStart"/>
      <w:r w:rsidR="0093439F">
        <w:t>Carcangiu</w:t>
      </w:r>
      <w:proofErr w:type="spellEnd"/>
      <w:r w:rsidR="00A00B53" w:rsidRPr="003C0106">
        <w:t>.</w:t>
      </w:r>
      <w:r w:rsidR="0093439F">
        <w:t xml:space="preserve"> </w:t>
      </w:r>
      <w:r w:rsidR="00086DC4" w:rsidRPr="003C0106">
        <w:t xml:space="preserve">Na dvoudenním </w:t>
      </w:r>
      <w:r w:rsidR="00852BF2" w:rsidRPr="003C0106">
        <w:t>workshop</w:t>
      </w:r>
      <w:r w:rsidR="00086DC4" w:rsidRPr="003C0106">
        <w:t>u</w:t>
      </w:r>
      <w:r w:rsidR="00272AE4">
        <w:t xml:space="preserve"> </w:t>
      </w:r>
      <w:r w:rsidRPr="003C0106">
        <w:t xml:space="preserve">v MAKRO Akademii </w:t>
      </w:r>
      <w:r w:rsidR="00086DC4" w:rsidRPr="003C0106">
        <w:t xml:space="preserve">se sešli profesionální šéfkuchaři </w:t>
      </w:r>
      <w:r w:rsidR="00CF244E" w:rsidRPr="003C0106">
        <w:t>z prestižních českých</w:t>
      </w:r>
      <w:r w:rsidR="00B621EB">
        <w:t xml:space="preserve"> a slovenských restaurací. </w:t>
      </w:r>
      <w:r w:rsidR="00086DC4" w:rsidRPr="003C0106">
        <w:t xml:space="preserve">Všichni účastníci semináře měli možnost si vyzkoušet </w:t>
      </w:r>
      <w:r w:rsidR="00A66EF5" w:rsidRPr="003C0106">
        <w:t xml:space="preserve">práci se </w:t>
      </w:r>
      <w:r w:rsidR="00086DC4" w:rsidRPr="003C0106">
        <w:t>zkušeným k</w:t>
      </w:r>
      <w:r w:rsidR="00CF244E" w:rsidRPr="003C0106">
        <w:t>ole</w:t>
      </w:r>
      <w:r w:rsidR="00FA6154" w:rsidRPr="003C0106">
        <w:t xml:space="preserve">gou a </w:t>
      </w:r>
      <w:r w:rsidR="00CF244E" w:rsidRPr="003C0106">
        <w:t>seznámit se s nejmodernějším</w:t>
      </w:r>
      <w:r w:rsidR="00086DC4" w:rsidRPr="003C0106">
        <w:t>i trendy v italské gastronomii</w:t>
      </w:r>
      <w:r w:rsidR="00B621EB">
        <w:t>.</w:t>
      </w:r>
    </w:p>
    <w:p w14:paraId="6ED39C27" w14:textId="77777777" w:rsidR="00B621EB" w:rsidRDefault="00B621EB" w:rsidP="00724B7E">
      <w:pPr>
        <w:jc w:val="both"/>
      </w:pPr>
    </w:p>
    <w:p w14:paraId="22F9E5AF" w14:textId="2DD5541C" w:rsidR="00CF244E" w:rsidRDefault="007B1529" w:rsidP="00724B7E">
      <w:pPr>
        <w:jc w:val="both"/>
      </w:pPr>
      <w:r w:rsidRPr="003C0106">
        <w:rPr>
          <w:i/>
        </w:rPr>
        <w:t>„</w:t>
      </w:r>
      <w:r w:rsidR="00B621EB">
        <w:rPr>
          <w:i/>
        </w:rPr>
        <w:t xml:space="preserve">Upřímně raději </w:t>
      </w:r>
      <w:r w:rsidR="00746331">
        <w:rPr>
          <w:i/>
        </w:rPr>
        <w:t>pracuji v kuchyni, než mluvím, ale předávání zkušeností je velmi důležité</w:t>
      </w:r>
      <w:r w:rsidR="00746331" w:rsidRPr="00746331">
        <w:rPr>
          <w:i/>
        </w:rPr>
        <w:t>,</w:t>
      </w:r>
      <w:r w:rsidRPr="00746331">
        <w:rPr>
          <w:i/>
        </w:rPr>
        <w:t>“</w:t>
      </w:r>
      <w:r w:rsidR="00746331">
        <w:t xml:space="preserve"> říká Roberto </w:t>
      </w:r>
      <w:proofErr w:type="spellStart"/>
      <w:r w:rsidR="00746331">
        <w:t>Carcangiu</w:t>
      </w:r>
      <w:proofErr w:type="spellEnd"/>
      <w:r w:rsidRPr="003C0106">
        <w:t>.</w:t>
      </w:r>
      <w:r w:rsidR="00746331">
        <w:t xml:space="preserve"> </w:t>
      </w:r>
      <w:r w:rsidR="00746331" w:rsidRPr="00746331">
        <w:rPr>
          <w:i/>
        </w:rPr>
        <w:t>„Italská kuchyně je v podstatě jednoduchá, ale pro vynikající jídlo musíte používat prvotřídní ingredience a znát základní postupy. Například u vaření sušených těstovin je klíčové, aby voda měla</w:t>
      </w:r>
      <w:r w:rsidR="00B621EB">
        <w:rPr>
          <w:i/>
        </w:rPr>
        <w:t xml:space="preserve"> 96 stupňů, vařila se pomalu a po jejich uvaření</w:t>
      </w:r>
      <w:r w:rsidR="00746331">
        <w:rPr>
          <w:i/>
        </w:rPr>
        <w:t xml:space="preserve"> </w:t>
      </w:r>
      <w:r w:rsidR="00746331" w:rsidRPr="00746331">
        <w:rPr>
          <w:i/>
        </w:rPr>
        <w:t>zůstala čirá. Na to stačí přidat do hrnce trochu octa,“</w:t>
      </w:r>
      <w:r w:rsidR="00746331">
        <w:t xml:space="preserve"> dodává.</w:t>
      </w:r>
    </w:p>
    <w:p w14:paraId="6C087F00" w14:textId="77777777" w:rsidR="00B621EB" w:rsidRDefault="00B621EB" w:rsidP="00724B7E">
      <w:pPr>
        <w:jc w:val="both"/>
      </w:pPr>
    </w:p>
    <w:p w14:paraId="1CFD121F" w14:textId="315DE37D" w:rsidR="00B621EB" w:rsidRPr="003C0106" w:rsidRDefault="00B621EB" w:rsidP="00724B7E">
      <w:pPr>
        <w:jc w:val="both"/>
      </w:pPr>
      <w:r>
        <w:t xml:space="preserve">Roberto </w:t>
      </w:r>
      <w:proofErr w:type="spellStart"/>
      <w:r>
        <w:t>Carcangiu</w:t>
      </w:r>
      <w:proofErr w:type="spellEnd"/>
      <w:r>
        <w:t xml:space="preserve"> pracuje s tradičními ingrediencemi, jako jsou sýry mozzarella, parmazán, ale také hovězí šunka </w:t>
      </w:r>
      <w:proofErr w:type="spellStart"/>
      <w:r>
        <w:t>bresaola</w:t>
      </w:r>
      <w:proofErr w:type="spellEnd"/>
      <w:r>
        <w:t xml:space="preserve"> nebo kvalitní těstoviny, které si nejraději připravuje sám. </w:t>
      </w:r>
      <w:r w:rsidRPr="00B621EB">
        <w:rPr>
          <w:i/>
        </w:rPr>
        <w:t>„</w:t>
      </w:r>
      <w:r>
        <w:rPr>
          <w:i/>
        </w:rPr>
        <w:t>U </w:t>
      </w:r>
      <w:r w:rsidRPr="00B621EB">
        <w:rPr>
          <w:i/>
        </w:rPr>
        <w:t>vaření musíte myslet i na strukturu ingrediencí. Cukr není jednoduše cukr, i to jestli je moučkový nebo krystal</w:t>
      </w:r>
      <w:r w:rsidR="00CF056B">
        <w:rPr>
          <w:i/>
        </w:rPr>
        <w:t>,</w:t>
      </w:r>
      <w:r w:rsidRPr="00B621EB">
        <w:rPr>
          <w:i/>
        </w:rPr>
        <w:t xml:space="preserve"> rozhoduje o výsledné chuti pokrmu,“</w:t>
      </w:r>
      <w:r>
        <w:t xml:space="preserve"> vysvětluje. </w:t>
      </w:r>
    </w:p>
    <w:p w14:paraId="5BA0FD7A" w14:textId="77777777" w:rsidR="00086DC4" w:rsidRPr="003C0106" w:rsidRDefault="00086DC4" w:rsidP="00724B7E">
      <w:pPr>
        <w:jc w:val="both"/>
      </w:pPr>
    </w:p>
    <w:p w14:paraId="67ED2BFC" w14:textId="16D5B605" w:rsidR="00CF244E" w:rsidRDefault="00CF244E" w:rsidP="00724B7E">
      <w:pPr>
        <w:jc w:val="both"/>
      </w:pPr>
      <w:r w:rsidRPr="00B621EB">
        <w:rPr>
          <w:i/>
          <w:iCs/>
        </w:rPr>
        <w:t>„</w:t>
      </w:r>
      <w:r w:rsidR="0002670A">
        <w:rPr>
          <w:i/>
          <w:iCs/>
        </w:rPr>
        <w:t xml:space="preserve">Jsem rád, že se nám do </w:t>
      </w:r>
      <w:proofErr w:type="gramStart"/>
      <w:r w:rsidR="0002670A">
        <w:rPr>
          <w:i/>
          <w:iCs/>
        </w:rPr>
        <w:t>MAKRO</w:t>
      </w:r>
      <w:proofErr w:type="gramEnd"/>
      <w:r w:rsidR="0002670A">
        <w:rPr>
          <w:i/>
          <w:iCs/>
        </w:rPr>
        <w:t xml:space="preserve"> Akademie daří zvát světov</w:t>
      </w:r>
      <w:r w:rsidR="00CF056B">
        <w:rPr>
          <w:i/>
          <w:iCs/>
        </w:rPr>
        <w:t>é kuchařské hvězdy</w:t>
      </w:r>
      <w:r w:rsidR="0002670A">
        <w:rPr>
          <w:i/>
          <w:iCs/>
        </w:rPr>
        <w:t>.</w:t>
      </w:r>
      <w:r w:rsidR="00CF056B">
        <w:rPr>
          <w:i/>
          <w:iCs/>
        </w:rPr>
        <w:t xml:space="preserve"> Čeští kuchaři se u nás mohou inspirovat a posunout se o kousek dál ve svém kulinářském umění. Na tento rok chystáme další překvapení nejen z kuchařského světa,</w:t>
      </w:r>
      <w:r w:rsidRPr="00B621EB">
        <w:rPr>
          <w:i/>
          <w:iCs/>
        </w:rPr>
        <w:t>“</w:t>
      </w:r>
      <w:r w:rsidR="00CF056B">
        <w:t xml:space="preserve"> uzavírá</w:t>
      </w:r>
      <w:r w:rsidRPr="003C0106">
        <w:t xml:space="preserve"> Petr Stádník, šéfkuchař MAKRO.</w:t>
      </w:r>
    </w:p>
    <w:p w14:paraId="6293FBDC" w14:textId="22AEC622" w:rsidR="0093439F" w:rsidRDefault="0093439F" w:rsidP="00724B7E">
      <w:pPr>
        <w:jc w:val="both"/>
      </w:pPr>
    </w:p>
    <w:p w14:paraId="62AB3FC6" w14:textId="6F8F80E3" w:rsidR="00746331" w:rsidRPr="00746331" w:rsidRDefault="00746331" w:rsidP="004D594B">
      <w:pPr>
        <w:spacing w:line="240" w:lineRule="auto"/>
        <w:rPr>
          <w:b/>
        </w:rPr>
      </w:pPr>
      <w:r w:rsidRPr="00746331">
        <w:rPr>
          <w:b/>
        </w:rPr>
        <w:t xml:space="preserve">Roberto </w:t>
      </w:r>
      <w:proofErr w:type="spellStart"/>
      <w:r w:rsidRPr="00746331">
        <w:rPr>
          <w:b/>
        </w:rPr>
        <w:t>Carcangiu</w:t>
      </w:r>
      <w:proofErr w:type="spellEnd"/>
    </w:p>
    <w:p w14:paraId="5EBA85D7" w14:textId="77777777" w:rsidR="00746331" w:rsidRDefault="00746331" w:rsidP="0093439F">
      <w:pPr>
        <w:jc w:val="both"/>
      </w:pPr>
    </w:p>
    <w:p w14:paraId="559E619F" w14:textId="187DD875" w:rsidR="0093439F" w:rsidRPr="003C0106" w:rsidRDefault="0093439F" w:rsidP="0093439F">
      <w:pPr>
        <w:jc w:val="both"/>
      </w:pPr>
      <w:r>
        <w:t xml:space="preserve">Roberto </w:t>
      </w:r>
      <w:proofErr w:type="spellStart"/>
      <w:r>
        <w:t>Carcangiu</w:t>
      </w:r>
      <w:proofErr w:type="spellEnd"/>
      <w:r w:rsidRPr="003C0106">
        <w:t xml:space="preserve"> je mužem mnoha talentů a profesí. Jako prezident vede italskou Asociaci profesionálních kuchařů, jejímž cílem je podporovat </w:t>
      </w:r>
      <w:r>
        <w:t>italskou kuchyni a její ingredience</w:t>
      </w:r>
      <w:r w:rsidRPr="003C0106">
        <w:t xml:space="preserve"> </w:t>
      </w:r>
      <w:r w:rsidRPr="003C0106">
        <w:lastRenderedPageBreak/>
        <w:t xml:space="preserve">prostřednictvím organizování vzdělávacích akcí a kulturních aktivit. </w:t>
      </w:r>
      <w:r>
        <w:t>V</w:t>
      </w:r>
      <w:r w:rsidRPr="003C0106">
        <w:t xml:space="preserve">ěnuje </w:t>
      </w:r>
      <w:r>
        <w:t>se i food stylingu</w:t>
      </w:r>
      <w:r w:rsidRPr="003C0106">
        <w:t xml:space="preserve"> ve Food Design Studio v Miláně a je konzultantem</w:t>
      </w:r>
      <w:r>
        <w:t xml:space="preserve"> pro </w:t>
      </w:r>
      <w:r w:rsidR="00F17235">
        <w:t xml:space="preserve">mnohé </w:t>
      </w:r>
      <w:r>
        <w:t>potravinářské firmy</w:t>
      </w:r>
      <w:r w:rsidRPr="003C0106">
        <w:t xml:space="preserve">. </w:t>
      </w:r>
      <w:r w:rsidR="00F17235">
        <w:t xml:space="preserve">Jeho kuchařské umění </w:t>
      </w:r>
      <w:r w:rsidRPr="003C0106">
        <w:t xml:space="preserve">je velmi všestranné, a to převážně díky předchozím zkušenostem, které načerpal po celém světě v </w:t>
      </w:r>
      <w:proofErr w:type="spellStart"/>
      <w:r w:rsidRPr="003C0106">
        <w:t>michelinských</w:t>
      </w:r>
      <w:proofErr w:type="spellEnd"/>
      <w:r w:rsidRPr="003C0106">
        <w:t xml:space="preserve"> restauracích. V minulých letech vařil pro speciální akce mezinárodních </w:t>
      </w:r>
      <w:r w:rsidR="00B621EB">
        <w:t xml:space="preserve">institucí: </w:t>
      </w:r>
      <w:r>
        <w:t>B</w:t>
      </w:r>
      <w:r w:rsidRPr="003C0106">
        <w:t xml:space="preserve">enátský filmový </w:t>
      </w:r>
      <w:r w:rsidR="00B621EB">
        <w:t xml:space="preserve">festival, </w:t>
      </w:r>
      <w:r w:rsidRPr="003C0106">
        <w:t xml:space="preserve">Peggy </w:t>
      </w:r>
      <w:proofErr w:type="spellStart"/>
      <w:r w:rsidRPr="003C0106">
        <w:t>Gugg</w:t>
      </w:r>
      <w:r w:rsidR="00F17235">
        <w:t>enheim</w:t>
      </w:r>
      <w:proofErr w:type="spellEnd"/>
      <w:r w:rsidR="00F17235">
        <w:t xml:space="preserve"> Museum, italskou ambasádu</w:t>
      </w:r>
      <w:r w:rsidRPr="003C0106">
        <w:t xml:space="preserve"> v Paříži </w:t>
      </w:r>
      <w:r w:rsidR="00B621EB">
        <w:t>a další</w:t>
      </w:r>
      <w:r w:rsidRPr="003C0106">
        <w:t>.</w:t>
      </w:r>
    </w:p>
    <w:p w14:paraId="33E0E42D" w14:textId="77777777" w:rsidR="0093439F" w:rsidRDefault="0093439F" w:rsidP="00724B7E">
      <w:pPr>
        <w:jc w:val="both"/>
      </w:pPr>
    </w:p>
    <w:p w14:paraId="78F37B99" w14:textId="2EE5CBF5" w:rsidR="00746331" w:rsidRDefault="00746331" w:rsidP="00746331">
      <w:pPr>
        <w:jc w:val="both"/>
        <w:rPr>
          <w:b/>
        </w:rPr>
      </w:pPr>
      <w:r>
        <w:rPr>
          <w:b/>
        </w:rPr>
        <w:t xml:space="preserve">Pokrmy, které připravoval Roberto </w:t>
      </w:r>
      <w:proofErr w:type="spellStart"/>
      <w:r>
        <w:rPr>
          <w:b/>
        </w:rPr>
        <w:t>Carcangiu</w:t>
      </w:r>
      <w:proofErr w:type="spellEnd"/>
      <w:r>
        <w:rPr>
          <w:b/>
        </w:rPr>
        <w:t xml:space="preserve"> v MAKRO Akademii</w:t>
      </w:r>
      <w:r w:rsidR="00F17235">
        <w:rPr>
          <w:b/>
        </w:rPr>
        <w:t>:</w:t>
      </w:r>
    </w:p>
    <w:p w14:paraId="2FD98FD3" w14:textId="77777777" w:rsidR="00746331" w:rsidRPr="00746331" w:rsidRDefault="00746331" w:rsidP="00CF056B">
      <w:pPr>
        <w:pStyle w:val="Odstavecseseznamem"/>
        <w:numPr>
          <w:ilvl w:val="0"/>
          <w:numId w:val="1"/>
        </w:numPr>
        <w:jc w:val="both"/>
      </w:pPr>
      <w:proofErr w:type="spellStart"/>
      <w:r w:rsidRPr="00746331">
        <w:t>Chupa</w:t>
      </w:r>
      <w:proofErr w:type="spellEnd"/>
      <w:r w:rsidRPr="00746331">
        <w:t xml:space="preserve"> </w:t>
      </w:r>
      <w:proofErr w:type="spellStart"/>
      <w:r w:rsidRPr="00746331">
        <w:t>caldo</w:t>
      </w:r>
      <w:proofErr w:type="spellEnd"/>
      <w:r w:rsidRPr="00746331">
        <w:t xml:space="preserve"> se sýrem </w:t>
      </w:r>
      <w:proofErr w:type="spellStart"/>
      <w:r w:rsidRPr="00746331">
        <w:t>Provolone</w:t>
      </w:r>
      <w:proofErr w:type="spellEnd"/>
      <w:r w:rsidRPr="00746331">
        <w:t xml:space="preserve">, </w:t>
      </w:r>
      <w:proofErr w:type="spellStart"/>
      <w:r w:rsidRPr="00746331">
        <w:t>mostardou</w:t>
      </w:r>
      <w:proofErr w:type="spellEnd"/>
      <w:r w:rsidRPr="00746331">
        <w:t xml:space="preserve"> a burizony</w:t>
      </w:r>
    </w:p>
    <w:p w14:paraId="486F5337" w14:textId="455888F6" w:rsidR="00746331" w:rsidRPr="00746331" w:rsidRDefault="00F17235" w:rsidP="00CF056B">
      <w:pPr>
        <w:pStyle w:val="Odstavecseseznamem"/>
        <w:numPr>
          <w:ilvl w:val="0"/>
          <w:numId w:val="1"/>
        </w:numPr>
        <w:jc w:val="both"/>
      </w:pPr>
      <w:r>
        <w:t>Šp</w:t>
      </w:r>
      <w:r w:rsidR="00746331" w:rsidRPr="00746331">
        <w:t xml:space="preserve">aldový váleček s </w:t>
      </w:r>
      <w:proofErr w:type="spellStart"/>
      <w:r w:rsidR="00746331" w:rsidRPr="00746331">
        <w:t>bresaolou</w:t>
      </w:r>
      <w:proofErr w:type="spellEnd"/>
      <w:r w:rsidR="00746331" w:rsidRPr="00746331">
        <w:t>, křupavou zeleninou, parmezánem a mandlovou smetanou</w:t>
      </w:r>
    </w:p>
    <w:p w14:paraId="71D83C58" w14:textId="77777777" w:rsidR="00746331" w:rsidRPr="00746331" w:rsidRDefault="00746331" w:rsidP="00CF056B">
      <w:pPr>
        <w:pStyle w:val="Odstavecseseznamem"/>
        <w:numPr>
          <w:ilvl w:val="0"/>
          <w:numId w:val="1"/>
        </w:numPr>
        <w:jc w:val="both"/>
      </w:pPr>
      <w:r w:rsidRPr="00746331">
        <w:t xml:space="preserve">Bramborové </w:t>
      </w:r>
      <w:proofErr w:type="spellStart"/>
      <w:r w:rsidRPr="00746331">
        <w:t>gnocchi</w:t>
      </w:r>
      <w:proofErr w:type="spellEnd"/>
      <w:r w:rsidRPr="00746331">
        <w:t xml:space="preserve"> se šafránem v rajčatovém vývaru s mozzarellou ve dvojí konzistenci</w:t>
      </w:r>
    </w:p>
    <w:p w14:paraId="0F8FF43B" w14:textId="77777777" w:rsidR="00746331" w:rsidRPr="00746331" w:rsidRDefault="00746331" w:rsidP="00CF056B">
      <w:pPr>
        <w:pStyle w:val="Odstavecseseznamem"/>
        <w:numPr>
          <w:ilvl w:val="0"/>
          <w:numId w:val="1"/>
        </w:numPr>
        <w:jc w:val="both"/>
      </w:pPr>
      <w:r w:rsidRPr="00746331">
        <w:t xml:space="preserve">Rizoto se sýrem </w:t>
      </w:r>
      <w:proofErr w:type="spellStart"/>
      <w:r w:rsidRPr="00746331">
        <w:t>Pecorino</w:t>
      </w:r>
      <w:proofErr w:type="spellEnd"/>
      <w:r w:rsidRPr="00746331">
        <w:t xml:space="preserve"> </w:t>
      </w:r>
      <w:proofErr w:type="spellStart"/>
      <w:r w:rsidRPr="00746331">
        <w:t>Collesardo</w:t>
      </w:r>
      <w:proofErr w:type="spellEnd"/>
      <w:r w:rsidRPr="00746331">
        <w:t xml:space="preserve">, dýní, </w:t>
      </w:r>
      <w:proofErr w:type="spellStart"/>
      <w:r w:rsidRPr="00746331">
        <w:t>mortadellou</w:t>
      </w:r>
      <w:proofErr w:type="spellEnd"/>
      <w:r w:rsidRPr="00746331">
        <w:t xml:space="preserve"> a garnáty</w:t>
      </w:r>
    </w:p>
    <w:p w14:paraId="20994371" w14:textId="77777777" w:rsidR="00746331" w:rsidRPr="00746331" w:rsidRDefault="00746331" w:rsidP="00CF056B">
      <w:pPr>
        <w:pStyle w:val="Odstavecseseznamem"/>
        <w:numPr>
          <w:ilvl w:val="0"/>
          <w:numId w:val="1"/>
        </w:numPr>
        <w:jc w:val="both"/>
      </w:pPr>
      <w:r w:rsidRPr="00746331">
        <w:t>Bílé máslové špagety</w:t>
      </w:r>
    </w:p>
    <w:p w14:paraId="32BD0EE2" w14:textId="164725AD" w:rsidR="00746331" w:rsidRPr="00746331" w:rsidRDefault="00746331" w:rsidP="00CF056B">
      <w:pPr>
        <w:pStyle w:val="Odstavecseseznamem"/>
        <w:numPr>
          <w:ilvl w:val="0"/>
          <w:numId w:val="1"/>
        </w:numPr>
        <w:jc w:val="both"/>
      </w:pPr>
      <w:r w:rsidRPr="00746331">
        <w:t>Doutník z mozzarelly Buffalo s hráškovým kré</w:t>
      </w:r>
      <w:r w:rsidR="0021468B">
        <w:t>mem, piniovými oříšky</w:t>
      </w:r>
      <w:r w:rsidR="00F17235">
        <w:t xml:space="preserve"> a máslem z </w:t>
      </w:r>
      <w:r w:rsidRPr="00746331">
        <w:t>lískových ořechů</w:t>
      </w:r>
    </w:p>
    <w:p w14:paraId="1244EAE1" w14:textId="77777777" w:rsidR="00746331" w:rsidRPr="003C0106" w:rsidRDefault="00746331" w:rsidP="00724B7E">
      <w:pPr>
        <w:jc w:val="both"/>
      </w:pPr>
    </w:p>
    <w:p w14:paraId="63723F91" w14:textId="77777777" w:rsidR="00A51F5A" w:rsidRDefault="00A51F5A" w:rsidP="00A00B53">
      <w:pPr>
        <w:jc w:val="both"/>
        <w:rPr>
          <w:sz w:val="16"/>
        </w:rPr>
      </w:pPr>
    </w:p>
    <w:p w14:paraId="318D4B2C" w14:textId="77777777" w:rsidR="00A00B53" w:rsidRDefault="00A00B53" w:rsidP="008772BA">
      <w:pPr>
        <w:spacing w:line="240" w:lineRule="auto"/>
        <w:jc w:val="center"/>
      </w:pPr>
    </w:p>
    <w:p w14:paraId="14899900" w14:textId="77777777" w:rsidR="00CF244E" w:rsidRPr="002E10EE" w:rsidRDefault="00CF244E" w:rsidP="008772BA">
      <w:pPr>
        <w:spacing w:line="240" w:lineRule="auto"/>
        <w:jc w:val="center"/>
      </w:pPr>
      <w:r w:rsidRPr="002E10EE">
        <w:t>***</w:t>
      </w:r>
    </w:p>
    <w:p w14:paraId="7DBF4972" w14:textId="77777777" w:rsidR="00CF244E" w:rsidRPr="00272AE4" w:rsidRDefault="00CF244E" w:rsidP="00675788">
      <w:pPr>
        <w:widowControl w:val="0"/>
        <w:spacing w:line="240" w:lineRule="auto"/>
        <w:jc w:val="both"/>
        <w:rPr>
          <w:rFonts w:cs="Times New Roman"/>
          <w:sz w:val="20"/>
        </w:rPr>
      </w:pPr>
      <w:r w:rsidRPr="00272AE4">
        <w:rPr>
          <w:b/>
          <w:bCs/>
          <w:sz w:val="20"/>
        </w:rPr>
        <w:t>METRO/MAKRO Cash &amp; Carry</w:t>
      </w:r>
      <w:r w:rsidRPr="00272AE4">
        <w:rPr>
          <w:sz w:val="20"/>
        </w:rPr>
        <w:t xml:space="preserve"> provozuje více než 750 samoobslužných velkoobchodů ve 25 zemích. Společnost celosvětově zaměstnává přibližně 110</w:t>
      </w:r>
      <w:r w:rsidRPr="00272AE4">
        <w:rPr>
          <w:rFonts w:cs="Times New Roman"/>
          <w:sz w:val="20"/>
        </w:rPr>
        <w:t> </w:t>
      </w:r>
      <w:r w:rsidRPr="00272AE4">
        <w:rPr>
          <w:sz w:val="20"/>
        </w:rPr>
        <w:t>000 lidí a za fiskální rok 2014/2015 dosáhla prodejů v celkové výši 30 miliard EUR. METRO Cash &amp; Carry tvoří prodejní divizi skupiny METRO GROUP, která je jednou z největších mezinárodních retailových společností. Za fiskální rok 2014/2015 dosáhl její obrat 59 miliard EUR. Společnost působí ve 29 zemích, má 220</w:t>
      </w:r>
      <w:r w:rsidRPr="00272AE4">
        <w:rPr>
          <w:rFonts w:cs="Times New Roman"/>
          <w:sz w:val="20"/>
        </w:rPr>
        <w:t> </w:t>
      </w:r>
      <w:r w:rsidRPr="00272AE4">
        <w:rPr>
          <w:sz w:val="20"/>
        </w:rPr>
        <w:t xml:space="preserve">000 zaměstnanců a provozuje zhruba 2 000 obchodů. Výkon skupiny METRO GROUP je založen na síle obchodních značek, které působí nezávisle ve vlastních tržních segmentech: METRO/MAKRO Cash &amp; Carry jako světový lídr v oblasti samoobslužných velkoobchodů, Media </w:t>
      </w:r>
      <w:proofErr w:type="spellStart"/>
      <w:r w:rsidRPr="00272AE4">
        <w:rPr>
          <w:sz w:val="20"/>
        </w:rPr>
        <w:t>Markt</w:t>
      </w:r>
      <w:proofErr w:type="spellEnd"/>
      <w:r w:rsidRPr="00272AE4">
        <w:rPr>
          <w:sz w:val="20"/>
        </w:rPr>
        <w:t xml:space="preserve"> a Saturn jako evropský lídr v oblasti prodeje spotřební elektroniky a Real hypermarkety.</w:t>
      </w:r>
    </w:p>
    <w:p w14:paraId="2E71A050" w14:textId="77777777" w:rsidR="00CF244E" w:rsidRPr="002E10EE" w:rsidRDefault="00CF244E" w:rsidP="008772BA">
      <w:pPr>
        <w:widowControl w:val="0"/>
        <w:spacing w:line="240" w:lineRule="auto"/>
        <w:jc w:val="both"/>
        <w:rPr>
          <w:rFonts w:cs="Times New Roman"/>
          <w:b/>
          <w:bCs/>
          <w:u w:val="single"/>
        </w:rPr>
      </w:pPr>
    </w:p>
    <w:p w14:paraId="581FE751" w14:textId="77777777" w:rsidR="00CF244E" w:rsidRDefault="00CF244E" w:rsidP="008772BA">
      <w:pPr>
        <w:widowControl w:val="0"/>
        <w:jc w:val="both"/>
        <w:rPr>
          <w:rFonts w:cs="Times New Roman"/>
          <w:b/>
          <w:bCs/>
          <w:u w:val="single"/>
        </w:rPr>
      </w:pPr>
    </w:p>
    <w:p w14:paraId="5AF9E87D" w14:textId="77777777" w:rsidR="00CF244E" w:rsidRPr="00F0752E" w:rsidRDefault="00CF244E" w:rsidP="007C0F4D">
      <w:pPr>
        <w:widowControl w:val="0"/>
        <w:jc w:val="both"/>
        <w:rPr>
          <w:rFonts w:cs="Times New Roman"/>
          <w:sz w:val="20"/>
          <w:szCs w:val="20"/>
        </w:rPr>
      </w:pPr>
      <w:r w:rsidRPr="00F0752E">
        <w:rPr>
          <w:b/>
          <w:bCs/>
          <w:sz w:val="20"/>
          <w:szCs w:val="20"/>
          <w:u w:val="single"/>
        </w:rPr>
        <w:t xml:space="preserve">Pro více informací kontaktujte: </w:t>
      </w:r>
    </w:p>
    <w:p w14:paraId="4058E9FD" w14:textId="77777777" w:rsidR="00CF244E" w:rsidRDefault="00CF244E" w:rsidP="007C0F4D">
      <w:pPr>
        <w:jc w:val="both"/>
        <w:outlineLvl w:val="0"/>
        <w:rPr>
          <w:rFonts w:cs="Times New Roman"/>
          <w:b/>
          <w:bCs/>
          <w:sz w:val="20"/>
          <w:szCs w:val="20"/>
        </w:rPr>
      </w:pPr>
    </w:p>
    <w:p w14:paraId="2E155BF0" w14:textId="77777777" w:rsidR="00CF244E" w:rsidRPr="00F0752E" w:rsidRDefault="00CF244E" w:rsidP="00724B7E">
      <w:pPr>
        <w:widowControl w:val="0"/>
        <w:jc w:val="both"/>
        <w:rPr>
          <w:rFonts w:cs="Times New Roman"/>
          <w:sz w:val="20"/>
          <w:szCs w:val="20"/>
        </w:rPr>
      </w:pPr>
      <w:r w:rsidRPr="00F0752E">
        <w:rPr>
          <w:b/>
          <w:bCs/>
          <w:sz w:val="20"/>
          <w:szCs w:val="20"/>
        </w:rPr>
        <w:t xml:space="preserve">Tereza </w:t>
      </w:r>
      <w:proofErr w:type="spellStart"/>
      <w:r w:rsidRPr="00F0752E">
        <w:rPr>
          <w:b/>
          <w:bCs/>
          <w:sz w:val="20"/>
          <w:szCs w:val="20"/>
        </w:rPr>
        <w:t>Knířová</w:t>
      </w:r>
      <w:proofErr w:type="spellEnd"/>
    </w:p>
    <w:p w14:paraId="0474D58A" w14:textId="77777777" w:rsidR="00CF244E" w:rsidRPr="00F0752E" w:rsidRDefault="00CF244E" w:rsidP="00724B7E">
      <w:pPr>
        <w:widowControl w:val="0"/>
        <w:jc w:val="both"/>
        <w:rPr>
          <w:sz w:val="20"/>
          <w:szCs w:val="20"/>
        </w:rPr>
      </w:pPr>
      <w:proofErr w:type="spellStart"/>
      <w:r w:rsidRPr="00F0752E">
        <w:rPr>
          <w:sz w:val="20"/>
          <w:szCs w:val="20"/>
        </w:rPr>
        <w:t>Inspiro</w:t>
      </w:r>
      <w:proofErr w:type="spellEnd"/>
      <w:r w:rsidRPr="00F0752E">
        <w:rPr>
          <w:sz w:val="20"/>
          <w:szCs w:val="20"/>
        </w:rPr>
        <w:t xml:space="preserve"> </w:t>
      </w:r>
      <w:proofErr w:type="spellStart"/>
      <w:r w:rsidRPr="00F0752E">
        <w:rPr>
          <w:sz w:val="20"/>
          <w:szCs w:val="20"/>
        </w:rPr>
        <w:t>Solutions</w:t>
      </w:r>
      <w:proofErr w:type="spellEnd"/>
    </w:p>
    <w:p w14:paraId="1130D053" w14:textId="77777777" w:rsidR="00CF244E" w:rsidRPr="00F0752E" w:rsidRDefault="00CF244E" w:rsidP="00724B7E">
      <w:pPr>
        <w:widowControl w:val="0"/>
        <w:jc w:val="both"/>
        <w:rPr>
          <w:sz w:val="20"/>
          <w:szCs w:val="20"/>
        </w:rPr>
      </w:pPr>
      <w:r w:rsidRPr="00F0752E">
        <w:rPr>
          <w:sz w:val="20"/>
          <w:szCs w:val="20"/>
        </w:rPr>
        <w:t>tel.: +420 724 352 211</w:t>
      </w:r>
    </w:p>
    <w:p w14:paraId="18B4B4AE" w14:textId="77777777" w:rsidR="00CF244E" w:rsidRPr="00F0752E" w:rsidRDefault="00CF244E" w:rsidP="00724B7E">
      <w:pPr>
        <w:widowControl w:val="0"/>
        <w:jc w:val="both"/>
        <w:rPr>
          <w:sz w:val="20"/>
          <w:szCs w:val="20"/>
        </w:rPr>
      </w:pPr>
      <w:r w:rsidRPr="00F0752E">
        <w:rPr>
          <w:sz w:val="20"/>
          <w:szCs w:val="20"/>
        </w:rPr>
        <w:t xml:space="preserve">e-mail: </w:t>
      </w:r>
      <w:hyperlink r:id="rId9" w:history="1">
        <w:r w:rsidRPr="00F0752E">
          <w:rPr>
            <w:rStyle w:val="Hypertextovodkaz"/>
            <w:sz w:val="20"/>
            <w:szCs w:val="20"/>
          </w:rPr>
          <w:t>tereza.knirova@inspiro-solutions.cz</w:t>
        </w:r>
      </w:hyperlink>
      <w:r w:rsidRPr="00F0752E">
        <w:rPr>
          <w:sz w:val="20"/>
          <w:szCs w:val="20"/>
        </w:rPr>
        <w:t xml:space="preserve"> </w:t>
      </w:r>
    </w:p>
    <w:p w14:paraId="67843759" w14:textId="77777777" w:rsidR="00CF244E" w:rsidRDefault="00CF244E" w:rsidP="007C0F4D">
      <w:pPr>
        <w:rPr>
          <w:rFonts w:cs="Times New Roman"/>
        </w:rPr>
      </w:pPr>
    </w:p>
    <w:p w14:paraId="538F945D" w14:textId="77777777" w:rsidR="00746331" w:rsidRDefault="00746331" w:rsidP="00746331">
      <w:pPr>
        <w:widowControl w:val="0"/>
        <w:rPr>
          <w:noProof/>
        </w:rPr>
      </w:pPr>
      <w:r>
        <w:rPr>
          <w:b/>
          <w:noProof/>
          <w:sz w:val="20"/>
        </w:rPr>
        <w:t>Romana Nýdrle</w:t>
      </w:r>
    </w:p>
    <w:p w14:paraId="463B8E13" w14:textId="77777777" w:rsidR="00746331" w:rsidRPr="001A23D3" w:rsidRDefault="00746331" w:rsidP="00746331">
      <w:pPr>
        <w:widowControl w:val="0"/>
        <w:rPr>
          <w:noProof/>
          <w:sz w:val="20"/>
        </w:rPr>
      </w:pPr>
      <w:r>
        <w:rPr>
          <w:noProof/>
          <w:sz w:val="20"/>
        </w:rPr>
        <w:t>Manažerka korporátní komunikace MAKRO Cash &amp; Carry</w:t>
      </w:r>
      <w:r>
        <w:rPr>
          <w:noProof/>
          <w:sz w:val="20"/>
        </w:rPr>
        <w:br/>
        <w:t>tel.: +420 </w:t>
      </w:r>
      <w:r w:rsidRPr="001A23D3">
        <w:rPr>
          <w:noProof/>
          <w:sz w:val="20"/>
        </w:rPr>
        <w:t>251 111 112</w:t>
      </w:r>
    </w:p>
    <w:p w14:paraId="19F0BCDC" w14:textId="75C64405" w:rsidR="00746331" w:rsidRDefault="00746331" w:rsidP="00746331">
      <w:pPr>
        <w:rPr>
          <w:rFonts w:cs="Times New Roman"/>
        </w:rPr>
      </w:pPr>
      <w:r>
        <w:rPr>
          <w:noProof/>
          <w:sz w:val="20"/>
        </w:rPr>
        <w:t xml:space="preserve">e-mail: </w:t>
      </w:r>
      <w:hyperlink r:id="rId10" w:history="1">
        <w:r w:rsidRPr="00C843F9">
          <w:rPr>
            <w:rStyle w:val="Hypertextovodkaz"/>
            <w:noProof/>
            <w:sz w:val="20"/>
          </w:rPr>
          <w:t>romana.nydrle@makro.cz</w:t>
        </w:r>
      </w:hyperlink>
    </w:p>
    <w:p w14:paraId="438A05B6" w14:textId="77777777" w:rsidR="00746331" w:rsidRDefault="00746331" w:rsidP="007C0F4D">
      <w:pPr>
        <w:rPr>
          <w:rFonts w:cs="Times New Roman"/>
        </w:rPr>
      </w:pPr>
    </w:p>
    <w:p w14:paraId="564C3DC1" w14:textId="77777777" w:rsidR="00CF244E" w:rsidRPr="00F0752E" w:rsidRDefault="00087E46" w:rsidP="007C0F4D">
      <w:pPr>
        <w:rPr>
          <w:rFonts w:cs="Times New Roman"/>
          <w:color w:val="auto"/>
          <w:sz w:val="20"/>
          <w:szCs w:val="20"/>
        </w:rPr>
      </w:pPr>
      <w:hyperlink r:id="rId11" w:history="1">
        <w:r w:rsidR="00CF244E" w:rsidRPr="00F0752E">
          <w:rPr>
            <w:rStyle w:val="Hypertextovodkaz"/>
            <w:sz w:val="20"/>
            <w:szCs w:val="20"/>
          </w:rPr>
          <w:t>www.makro.cz</w:t>
        </w:r>
      </w:hyperlink>
    </w:p>
    <w:p w14:paraId="45E9E895" w14:textId="77777777" w:rsidR="00CF244E" w:rsidRPr="00F0752E" w:rsidRDefault="00087E46" w:rsidP="007C0F4D">
      <w:pPr>
        <w:rPr>
          <w:rFonts w:cs="Times New Roman"/>
          <w:sz w:val="20"/>
          <w:szCs w:val="20"/>
        </w:rPr>
      </w:pPr>
      <w:hyperlink r:id="rId12" w:history="1">
        <w:r w:rsidR="00CF244E" w:rsidRPr="00F0752E">
          <w:rPr>
            <w:rStyle w:val="Hypertextovodkaz"/>
            <w:sz w:val="20"/>
            <w:szCs w:val="20"/>
          </w:rPr>
          <w:t>www.facebook.com/makro.cz</w:t>
        </w:r>
      </w:hyperlink>
    </w:p>
    <w:p w14:paraId="398C834E" w14:textId="77777777" w:rsidR="00CF244E" w:rsidRPr="00C67086" w:rsidRDefault="00087E46">
      <w:pPr>
        <w:rPr>
          <w:rFonts w:cs="Times New Roman"/>
          <w:sz w:val="20"/>
          <w:szCs w:val="20"/>
        </w:rPr>
      </w:pPr>
      <w:hyperlink r:id="rId13" w:history="1">
        <w:r w:rsidR="00CF244E" w:rsidRPr="00F0752E">
          <w:rPr>
            <w:rStyle w:val="Hypertextovodkaz"/>
            <w:sz w:val="20"/>
            <w:szCs w:val="20"/>
          </w:rPr>
          <w:t>www.twitter.com/makrocr</w:t>
        </w:r>
      </w:hyperlink>
    </w:p>
    <w:sectPr w:rsidR="00CF244E" w:rsidRPr="00C67086" w:rsidSect="005B47B1">
      <w:headerReference w:type="default" r:id="rId14"/>
      <w:footerReference w:type="default" r:id="rId15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1D0F2" w14:textId="77777777" w:rsidR="0016588A" w:rsidRDefault="0016588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C39F10" w14:textId="77777777" w:rsidR="0016588A" w:rsidRDefault="0016588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EC229" w14:textId="77777777" w:rsidR="0016588A" w:rsidRDefault="0016588A">
    <w:pPr>
      <w:widowControl w:val="0"/>
      <w:spacing w:line="240" w:lineRule="auto"/>
      <w:rPr>
        <w:rFonts w:cs="Times New Roman"/>
      </w:rPr>
    </w:pPr>
  </w:p>
  <w:p w14:paraId="1B3B6FBF" w14:textId="77777777" w:rsidR="0016588A" w:rsidRDefault="0016588A">
    <w:pPr>
      <w:widowControl w:val="0"/>
      <w:spacing w:line="240" w:lineRule="auto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625BE" w14:textId="77777777" w:rsidR="0016588A" w:rsidRDefault="0016588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8D0D89" w14:textId="77777777" w:rsidR="0016588A" w:rsidRDefault="0016588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5B64" w14:textId="77777777" w:rsidR="0016588A" w:rsidRDefault="0016588A">
    <w:pPr>
      <w:widowControl w:val="0"/>
      <w:spacing w:line="240" w:lineRule="auto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1BD7DEF1" wp14:editId="43908FE7">
          <wp:extent cx="1905000" cy="657225"/>
          <wp:effectExtent l="0" t="0" r="0" b="9525"/>
          <wp:docPr id="3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DF8A6" w14:textId="77777777" w:rsidR="0016588A" w:rsidRDefault="0016588A">
    <w:pPr>
      <w:widowControl w:val="0"/>
      <w:spacing w:line="240" w:lineRule="auto"/>
      <w:jc w:val="center"/>
      <w:rPr>
        <w:rFonts w:cs="Times New Roman"/>
      </w:rPr>
    </w:pPr>
  </w:p>
  <w:p w14:paraId="5EA8D2AB" w14:textId="77777777" w:rsidR="0016588A" w:rsidRDefault="0016588A">
    <w:pPr>
      <w:widowControl w:val="0"/>
      <w:spacing w:line="240" w:lineRule="auto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D6D"/>
    <w:multiLevelType w:val="hybridMultilevel"/>
    <w:tmpl w:val="ED94E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F96"/>
    <w:rsid w:val="00011A99"/>
    <w:rsid w:val="00020AEB"/>
    <w:rsid w:val="000260C7"/>
    <w:rsid w:val="0002670A"/>
    <w:rsid w:val="00086DC4"/>
    <w:rsid w:val="00087E46"/>
    <w:rsid w:val="000B149F"/>
    <w:rsid w:val="000B502E"/>
    <w:rsid w:val="000C0FF6"/>
    <w:rsid w:val="000F673D"/>
    <w:rsid w:val="00120D81"/>
    <w:rsid w:val="00123535"/>
    <w:rsid w:val="0016588A"/>
    <w:rsid w:val="0017292D"/>
    <w:rsid w:val="00194FAA"/>
    <w:rsid w:val="001B517C"/>
    <w:rsid w:val="0021468B"/>
    <w:rsid w:val="00272AE4"/>
    <w:rsid w:val="002B0C7B"/>
    <w:rsid w:val="002E10EE"/>
    <w:rsid w:val="0030647C"/>
    <w:rsid w:val="003A324E"/>
    <w:rsid w:val="003C0106"/>
    <w:rsid w:val="003C3C72"/>
    <w:rsid w:val="003D5D5F"/>
    <w:rsid w:val="003F2B4B"/>
    <w:rsid w:val="00430577"/>
    <w:rsid w:val="0045311A"/>
    <w:rsid w:val="00455450"/>
    <w:rsid w:val="00484F97"/>
    <w:rsid w:val="004B58A1"/>
    <w:rsid w:val="004B60EF"/>
    <w:rsid w:val="004C4C45"/>
    <w:rsid w:val="004C70E9"/>
    <w:rsid w:val="004D594B"/>
    <w:rsid w:val="004D731A"/>
    <w:rsid w:val="004E5190"/>
    <w:rsid w:val="004F1E55"/>
    <w:rsid w:val="005127C3"/>
    <w:rsid w:val="00514FBA"/>
    <w:rsid w:val="00534637"/>
    <w:rsid w:val="00541A3C"/>
    <w:rsid w:val="005B47B1"/>
    <w:rsid w:val="00606B9C"/>
    <w:rsid w:val="00623D19"/>
    <w:rsid w:val="00630063"/>
    <w:rsid w:val="006372E4"/>
    <w:rsid w:val="00675788"/>
    <w:rsid w:val="006B3404"/>
    <w:rsid w:val="006F7FFE"/>
    <w:rsid w:val="0072233A"/>
    <w:rsid w:val="00724B7E"/>
    <w:rsid w:val="00746331"/>
    <w:rsid w:val="00770A97"/>
    <w:rsid w:val="00775904"/>
    <w:rsid w:val="007B1529"/>
    <w:rsid w:val="007B2D66"/>
    <w:rsid w:val="007C0F4D"/>
    <w:rsid w:val="007C2E92"/>
    <w:rsid w:val="007D2BF6"/>
    <w:rsid w:val="007E376B"/>
    <w:rsid w:val="00801406"/>
    <w:rsid w:val="00803DD0"/>
    <w:rsid w:val="0081204F"/>
    <w:rsid w:val="008434A9"/>
    <w:rsid w:val="00852BF2"/>
    <w:rsid w:val="008772BA"/>
    <w:rsid w:val="00885D27"/>
    <w:rsid w:val="008B567C"/>
    <w:rsid w:val="008E1406"/>
    <w:rsid w:val="0093439F"/>
    <w:rsid w:val="00971ABD"/>
    <w:rsid w:val="00976C9A"/>
    <w:rsid w:val="00994D73"/>
    <w:rsid w:val="009F207F"/>
    <w:rsid w:val="00A00B53"/>
    <w:rsid w:val="00A03080"/>
    <w:rsid w:val="00A04A5B"/>
    <w:rsid w:val="00A300BB"/>
    <w:rsid w:val="00A51F5A"/>
    <w:rsid w:val="00A54DC1"/>
    <w:rsid w:val="00A56877"/>
    <w:rsid w:val="00A66EF5"/>
    <w:rsid w:val="00A82BF1"/>
    <w:rsid w:val="00A83454"/>
    <w:rsid w:val="00A8584F"/>
    <w:rsid w:val="00A87FAA"/>
    <w:rsid w:val="00AB6D44"/>
    <w:rsid w:val="00B127B1"/>
    <w:rsid w:val="00B53049"/>
    <w:rsid w:val="00B5707E"/>
    <w:rsid w:val="00B621EB"/>
    <w:rsid w:val="00B62D8C"/>
    <w:rsid w:val="00B71A4E"/>
    <w:rsid w:val="00BA1983"/>
    <w:rsid w:val="00C00C24"/>
    <w:rsid w:val="00C13D04"/>
    <w:rsid w:val="00C474AD"/>
    <w:rsid w:val="00C67086"/>
    <w:rsid w:val="00CD30A5"/>
    <w:rsid w:val="00CF056B"/>
    <w:rsid w:val="00CF244E"/>
    <w:rsid w:val="00D01B70"/>
    <w:rsid w:val="00D82A7F"/>
    <w:rsid w:val="00D91AF3"/>
    <w:rsid w:val="00D96712"/>
    <w:rsid w:val="00D97C82"/>
    <w:rsid w:val="00DF0A64"/>
    <w:rsid w:val="00DF249C"/>
    <w:rsid w:val="00E35C8D"/>
    <w:rsid w:val="00E46FD8"/>
    <w:rsid w:val="00E718B8"/>
    <w:rsid w:val="00EC1C83"/>
    <w:rsid w:val="00EE03B6"/>
    <w:rsid w:val="00F0752E"/>
    <w:rsid w:val="00F14F64"/>
    <w:rsid w:val="00F17235"/>
    <w:rsid w:val="00F421C0"/>
    <w:rsid w:val="00F46050"/>
    <w:rsid w:val="00F8776E"/>
    <w:rsid w:val="00F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EAC8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2BA"/>
    <w:pPr>
      <w:spacing w:line="276" w:lineRule="auto"/>
    </w:pPr>
    <w:rPr>
      <w:rFonts w:ascii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772BA"/>
    <w:rPr>
      <w:color w:val="0000FF"/>
      <w:u w:val="single"/>
    </w:rPr>
  </w:style>
  <w:style w:type="character" w:customStyle="1" w:styleId="Hyperlink0">
    <w:name w:val="Hyperlink.0"/>
    <w:basedOn w:val="Standardnpsmoodstavce"/>
    <w:uiPriority w:val="99"/>
    <w:rsid w:val="008772BA"/>
    <w:rPr>
      <w:rFonts w:ascii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rsid w:val="008772B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72BA"/>
    <w:rPr>
      <w:rFonts w:ascii="Lucida Grande CE" w:hAnsi="Lucida Grande CE" w:cs="Lucida Grande CE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F0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2BA"/>
    <w:pPr>
      <w:spacing w:line="276" w:lineRule="auto"/>
    </w:pPr>
    <w:rPr>
      <w:rFonts w:ascii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772BA"/>
    <w:rPr>
      <w:color w:val="0000FF"/>
      <w:u w:val="single"/>
    </w:rPr>
  </w:style>
  <w:style w:type="character" w:customStyle="1" w:styleId="Hyperlink0">
    <w:name w:val="Hyperlink.0"/>
    <w:basedOn w:val="Standardnpsmoodstavce"/>
    <w:uiPriority w:val="99"/>
    <w:rsid w:val="008772BA"/>
    <w:rPr>
      <w:rFonts w:ascii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rsid w:val="008772B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72BA"/>
    <w:rPr>
      <w:rFonts w:ascii="Lucida Grande CE" w:hAnsi="Lucida Grande CE" w:cs="Lucida Grande CE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F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makroc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nirov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602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zpráva, 17</vt:lpstr>
      <vt:lpstr>Tisková zpráva, 17</vt:lpstr>
    </vt:vector>
  </TitlesOfParts>
  <Company>tereza pidrmanova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17</dc:title>
  <dc:creator>Tereza Pidrmanova</dc:creator>
  <cp:lastModifiedBy>Tereza</cp:lastModifiedBy>
  <cp:revision>23</cp:revision>
  <cp:lastPrinted>2017-01-19T10:08:00Z</cp:lastPrinted>
  <dcterms:created xsi:type="dcterms:W3CDTF">2016-06-07T08:59:00Z</dcterms:created>
  <dcterms:modified xsi:type="dcterms:W3CDTF">2017-01-23T07:58:00Z</dcterms:modified>
</cp:coreProperties>
</file>